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6F0F" w:rsidRDefault="00606F0F">
      <w:pPr>
        <w:pStyle w:val="FP"/>
        <w:tabs>
          <w:tab w:val="left" w:pos="567"/>
        </w:tabs>
        <w:snapToGrid w:val="0"/>
        <w:spacing w:line="264" w:lineRule="auto"/>
        <w:rPr>
          <w:rFonts w:ascii="Arial" w:hAnsi="Arial" w:cs="Arial"/>
          <w:b/>
          <w:sz w:val="24"/>
          <w:szCs w:val="24"/>
        </w:rPr>
      </w:pPr>
      <w:r>
        <w:rPr>
          <w:rFonts w:ascii="Arial" w:hAnsi="Arial" w:cs="Arial"/>
          <w:b/>
          <w:sz w:val="24"/>
          <w:szCs w:val="24"/>
        </w:rPr>
        <w:t>3GPP TSG RAN WG1 Meeting #9</w:t>
      </w:r>
      <w:r>
        <w:rPr>
          <w:rFonts w:ascii="Arial" w:eastAsia="宋体" w:hAnsi="Arial" w:cs="Arial" w:hint="eastAsia"/>
          <w:b/>
          <w:sz w:val="24"/>
          <w:szCs w:val="24"/>
        </w:rPr>
        <w:t>4</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R1-18</w:t>
      </w:r>
      <w:r w:rsidR="007274DA">
        <w:rPr>
          <w:rFonts w:ascii="Arial" w:eastAsia="宋体" w:hAnsi="Arial" w:cs="Arial"/>
          <w:b/>
          <w:sz w:val="24"/>
          <w:szCs w:val="24"/>
        </w:rPr>
        <w:t>0</w:t>
      </w:r>
      <w:r w:rsidR="002279F2">
        <w:rPr>
          <w:rFonts w:ascii="Arial" w:eastAsia="宋体" w:hAnsi="Arial" w:cs="Arial"/>
          <w:b/>
          <w:sz w:val="24"/>
          <w:szCs w:val="24"/>
        </w:rPr>
        <w:t>9860</w:t>
      </w:r>
    </w:p>
    <w:p w:rsidR="00606F0F" w:rsidRDefault="00606F0F">
      <w:pPr>
        <w:tabs>
          <w:tab w:val="left" w:pos="567"/>
        </w:tabs>
        <w:snapToGrid w:val="0"/>
        <w:spacing w:line="264" w:lineRule="auto"/>
        <w:rPr>
          <w:rFonts w:ascii="Arial" w:hAnsi="Arial" w:cs="Arial"/>
          <w:b/>
          <w:sz w:val="24"/>
        </w:rPr>
      </w:pPr>
      <w:r>
        <w:rPr>
          <w:rFonts w:ascii="Arial" w:hAnsi="Arial" w:cs="Arial" w:hint="eastAsia"/>
          <w:b/>
          <w:sz w:val="24"/>
        </w:rPr>
        <w:t>Gothenburg, Sweden, August 20</w:t>
      </w:r>
      <w:r>
        <w:rPr>
          <w:rFonts w:ascii="Arial" w:hAnsi="Arial" w:cs="Arial" w:hint="eastAsia"/>
          <w:b/>
          <w:sz w:val="24"/>
          <w:vertAlign w:val="superscript"/>
        </w:rPr>
        <w:t>th</w:t>
      </w:r>
      <w:r>
        <w:rPr>
          <w:rFonts w:ascii="Arial" w:hAnsi="Arial" w:cs="Arial" w:hint="eastAsia"/>
          <w:b/>
          <w:sz w:val="24"/>
        </w:rPr>
        <w:t xml:space="preserve"> - 24</w:t>
      </w:r>
      <w:r>
        <w:rPr>
          <w:rFonts w:ascii="Arial" w:hAnsi="Arial" w:cs="Arial" w:hint="eastAsia"/>
          <w:b/>
          <w:sz w:val="24"/>
          <w:vertAlign w:val="superscript"/>
        </w:rPr>
        <w:t>th</w:t>
      </w:r>
      <w:r>
        <w:rPr>
          <w:rFonts w:ascii="Arial" w:hAnsi="Arial" w:cs="Arial" w:hint="eastAsia"/>
          <w:b/>
          <w:sz w:val="24"/>
        </w:rPr>
        <w:t>, 2018</w:t>
      </w:r>
    </w:p>
    <w:p w:rsidR="00606F0F" w:rsidRDefault="00606F0F">
      <w:pPr>
        <w:pStyle w:val="Header"/>
        <w:tabs>
          <w:tab w:val="clear" w:pos="4536"/>
          <w:tab w:val="clear" w:pos="9072"/>
          <w:tab w:val="left" w:pos="1800"/>
        </w:tabs>
        <w:snapToGrid w:val="0"/>
        <w:spacing w:line="264" w:lineRule="auto"/>
        <w:ind w:left="1800" w:hanging="1800"/>
        <w:outlineLvl w:val="0"/>
        <w:rPr>
          <w:rFonts w:cs="Arial"/>
          <w:sz w:val="24"/>
        </w:rPr>
      </w:pPr>
      <w:r>
        <w:rPr>
          <w:rFonts w:cs="Arial"/>
          <w:sz w:val="24"/>
        </w:rPr>
        <w:t xml:space="preserve">Source: </w:t>
      </w:r>
      <w:r>
        <w:rPr>
          <w:rFonts w:cs="Arial"/>
          <w:sz w:val="24"/>
        </w:rPr>
        <w:tab/>
        <w:t>ZTE</w:t>
      </w:r>
    </w:p>
    <w:p w:rsidR="00606F0F" w:rsidRDefault="00606F0F">
      <w:pPr>
        <w:pStyle w:val="Header"/>
        <w:tabs>
          <w:tab w:val="clear" w:pos="4536"/>
          <w:tab w:val="clear" w:pos="9072"/>
          <w:tab w:val="left" w:pos="1805"/>
        </w:tabs>
        <w:snapToGrid w:val="0"/>
        <w:spacing w:line="264" w:lineRule="auto"/>
        <w:ind w:left="1800" w:hanging="1800"/>
        <w:outlineLvl w:val="0"/>
        <w:rPr>
          <w:rFonts w:cs="Arial"/>
          <w:sz w:val="24"/>
        </w:rPr>
      </w:pPr>
      <w:r>
        <w:rPr>
          <w:rFonts w:cs="Arial"/>
          <w:sz w:val="24"/>
        </w:rPr>
        <w:t>Title:</w:t>
      </w:r>
      <w:r>
        <w:rPr>
          <w:rFonts w:cs="Arial"/>
          <w:sz w:val="24"/>
        </w:rPr>
        <w:tab/>
      </w:r>
      <w:r w:rsidR="00CE1C54">
        <w:rPr>
          <w:rFonts w:cs="Arial"/>
          <w:sz w:val="24"/>
        </w:rPr>
        <w:t>Updated o</w:t>
      </w:r>
      <w:r w:rsidR="00D10D29">
        <w:rPr>
          <w:rFonts w:cs="Arial"/>
          <w:sz w:val="24"/>
        </w:rPr>
        <w:t>ffline summary of performance evaluation</w:t>
      </w:r>
      <w:r w:rsidR="00352645">
        <w:rPr>
          <w:rFonts w:cs="Arial"/>
          <w:sz w:val="24"/>
        </w:rPr>
        <w:t>s</w:t>
      </w:r>
      <w:r w:rsidR="00D10D29">
        <w:rPr>
          <w:rFonts w:cs="Arial"/>
          <w:sz w:val="24"/>
        </w:rPr>
        <w:t xml:space="preserve"> for NOMA</w:t>
      </w:r>
    </w:p>
    <w:p w:rsidR="00606F0F" w:rsidRDefault="00606F0F">
      <w:pPr>
        <w:pStyle w:val="Header"/>
        <w:tabs>
          <w:tab w:val="clear" w:pos="4536"/>
          <w:tab w:val="clear" w:pos="9072"/>
          <w:tab w:val="left" w:pos="1800"/>
        </w:tabs>
        <w:snapToGrid w:val="0"/>
        <w:spacing w:line="264" w:lineRule="auto"/>
        <w:ind w:left="1800" w:hanging="1800"/>
        <w:outlineLvl w:val="0"/>
        <w:rPr>
          <w:rFonts w:cs="Arial"/>
          <w:sz w:val="24"/>
        </w:rPr>
      </w:pPr>
      <w:r>
        <w:rPr>
          <w:rFonts w:cs="Arial"/>
          <w:sz w:val="24"/>
        </w:rPr>
        <w:t>Agenda Item:</w:t>
      </w:r>
      <w:bookmarkStart w:id="0" w:name="Source"/>
      <w:bookmarkEnd w:id="0"/>
      <w:r>
        <w:rPr>
          <w:rFonts w:cs="Arial"/>
          <w:sz w:val="24"/>
        </w:rPr>
        <w:tab/>
      </w:r>
      <w:r>
        <w:rPr>
          <w:rFonts w:eastAsia="宋体" w:cs="Arial" w:hint="eastAsia"/>
          <w:sz w:val="24"/>
          <w:lang w:eastAsia="zh-CN"/>
        </w:rPr>
        <w:t>7.2.1.4</w:t>
      </w:r>
    </w:p>
    <w:p w:rsidR="00606F0F" w:rsidRDefault="00606F0F">
      <w:pPr>
        <w:pStyle w:val="Header"/>
        <w:tabs>
          <w:tab w:val="clear" w:pos="4536"/>
          <w:tab w:val="clear" w:pos="9072"/>
          <w:tab w:val="left" w:pos="1800"/>
        </w:tabs>
        <w:snapToGrid w:val="0"/>
        <w:spacing w:line="264" w:lineRule="auto"/>
        <w:ind w:left="1800" w:hanging="1800"/>
        <w:outlineLvl w:val="0"/>
        <w:rPr>
          <w:rFonts w:cs="Arial"/>
          <w:sz w:val="24"/>
        </w:rPr>
      </w:pPr>
      <w:r>
        <w:rPr>
          <w:rFonts w:cs="Arial"/>
          <w:sz w:val="24"/>
        </w:rPr>
        <w:t>Document for:</w:t>
      </w:r>
      <w:r>
        <w:rPr>
          <w:rFonts w:cs="Arial"/>
          <w:sz w:val="24"/>
        </w:rPr>
        <w:tab/>
      </w:r>
      <w:r>
        <w:rPr>
          <w:rFonts w:eastAsia="宋体" w:cs="Arial" w:hint="eastAsia"/>
          <w:sz w:val="24"/>
          <w:lang w:eastAsia="zh-CN"/>
        </w:rPr>
        <w:t>D</w:t>
      </w:r>
      <w:r>
        <w:rPr>
          <w:rFonts w:cs="Arial"/>
          <w:sz w:val="24"/>
        </w:rPr>
        <w:t>iscussion</w:t>
      </w:r>
      <w:r>
        <w:rPr>
          <w:rFonts w:eastAsia="宋体" w:cs="Arial" w:hint="eastAsia"/>
          <w:sz w:val="24"/>
          <w:lang w:eastAsia="zh-CN"/>
        </w:rPr>
        <w:t>/Decision</w:t>
      </w:r>
    </w:p>
    <w:p w:rsidR="00606F0F" w:rsidRDefault="00606F0F">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sz w:val="32"/>
          <w:szCs w:val="32"/>
        </w:rPr>
      </w:pPr>
      <w:bookmarkStart w:id="1" w:name="_Ref409106980"/>
      <w:r>
        <w:rPr>
          <w:sz w:val="32"/>
          <w:szCs w:val="32"/>
        </w:rPr>
        <w:t>Introduction</w:t>
      </w:r>
      <w:bookmarkEnd w:id="1"/>
    </w:p>
    <w:p w:rsidR="00606F0F" w:rsidRDefault="00606F0F" w:rsidP="00622262">
      <w:pPr>
        <w:pStyle w:val="BodyText"/>
        <w:spacing w:beforeLines="50" w:before="120"/>
        <w:rPr>
          <w:bCs/>
          <w:color w:val="auto"/>
        </w:rPr>
      </w:pPr>
      <w:r>
        <w:rPr>
          <w:bCs/>
          <w:color w:val="auto"/>
        </w:rPr>
        <w:t xml:space="preserve">This contribution summarizes </w:t>
      </w:r>
      <w:r w:rsidR="0076259C">
        <w:rPr>
          <w:bCs/>
          <w:color w:val="auto"/>
        </w:rPr>
        <w:t>the offline discussion on the remaining issues of performance evaluations for NOMA</w:t>
      </w:r>
      <w:r>
        <w:rPr>
          <w:bCs/>
          <w:color w:val="auto"/>
        </w:rPr>
        <w:t>.</w:t>
      </w:r>
    </w:p>
    <w:p w:rsidR="003E0042" w:rsidRDefault="003E0042">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sz w:val="32"/>
          <w:szCs w:val="32"/>
          <w:lang w:val="en-US"/>
        </w:rPr>
      </w:pPr>
      <w:r>
        <w:rPr>
          <w:sz w:val="32"/>
          <w:szCs w:val="32"/>
          <w:lang w:val="en-US"/>
        </w:rPr>
        <w:t xml:space="preserve">Remaining issues on </w:t>
      </w:r>
      <w:r w:rsidR="00EC693F">
        <w:rPr>
          <w:rFonts w:hint="eastAsia"/>
          <w:sz w:val="32"/>
          <w:szCs w:val="32"/>
          <w:lang w:val="en-US"/>
        </w:rPr>
        <w:t xml:space="preserve">LLS </w:t>
      </w:r>
    </w:p>
    <w:p w:rsidR="00D03B05" w:rsidRPr="000E0C39" w:rsidRDefault="00D03B05" w:rsidP="00D03B05">
      <w:pPr>
        <w:adjustRightInd w:val="0"/>
        <w:snapToGrid w:val="0"/>
        <w:spacing w:after="0"/>
        <w:ind w:left="420"/>
        <w:jc w:val="both"/>
        <w:rPr>
          <w:rFonts w:eastAsia="宋体"/>
          <w:b/>
          <w:i/>
        </w:rPr>
      </w:pPr>
    </w:p>
    <w:p w:rsidR="002E799C" w:rsidRPr="00946DE2" w:rsidRDefault="002E799C" w:rsidP="00723C7C">
      <w:pPr>
        <w:adjustRightInd w:val="0"/>
        <w:snapToGrid w:val="0"/>
        <w:spacing w:afterLines="50" w:after="120"/>
        <w:jc w:val="both"/>
        <w:rPr>
          <w:rFonts w:eastAsia="宋体"/>
        </w:rPr>
      </w:pPr>
      <w:r w:rsidRPr="00946DE2">
        <w:rPr>
          <w:rFonts w:eastAsia="宋体" w:hint="eastAsia"/>
        </w:rPr>
        <w:t>There</w:t>
      </w:r>
      <w:r w:rsidRPr="00946DE2">
        <w:rPr>
          <w:rFonts w:eastAsia="宋体"/>
        </w:rPr>
        <w:t xml:space="preserve"> are still some remaining issues which cannot be reached as consensus during the email discussion. Companies’ views are collected as follows and it is suggested to have further discussion in RAN1#94.</w:t>
      </w:r>
    </w:p>
    <w:p w:rsidR="002E799C" w:rsidRPr="00946DE2" w:rsidRDefault="002E799C">
      <w:pPr>
        <w:adjustRightInd w:val="0"/>
        <w:snapToGrid w:val="0"/>
        <w:spacing w:afterLines="50" w:after="120"/>
        <w:jc w:val="both"/>
        <w:rPr>
          <w:rFonts w:eastAsia="宋体"/>
        </w:rPr>
      </w:pPr>
    </w:p>
    <w:p w:rsidR="002E799C" w:rsidRPr="00946DE2" w:rsidRDefault="002E799C">
      <w:pPr>
        <w:pStyle w:val="ListParagraph"/>
        <w:widowControl/>
        <w:numPr>
          <w:ilvl w:val="0"/>
          <w:numId w:val="25"/>
        </w:numPr>
        <w:adjustRightInd w:val="0"/>
        <w:snapToGrid w:val="0"/>
        <w:spacing w:afterLines="50" w:after="120"/>
        <w:ind w:firstLineChars="0"/>
        <w:rPr>
          <w:rFonts w:eastAsia="宋体"/>
          <w:sz w:val="22"/>
          <w:szCs w:val="22"/>
        </w:rPr>
      </w:pPr>
      <w:r w:rsidRPr="00946DE2">
        <w:rPr>
          <w:rFonts w:eastAsia="宋体"/>
          <w:sz w:val="22"/>
          <w:szCs w:val="22"/>
        </w:rPr>
        <w:t>Clarification on the metric of sum throughput</w:t>
      </w:r>
    </w:p>
    <w:p w:rsidR="002E799C" w:rsidRPr="000B2764" w:rsidRDefault="002E799C">
      <w:pPr>
        <w:adjustRightInd w:val="0"/>
        <w:snapToGrid w:val="0"/>
        <w:spacing w:afterLines="50" w:after="120"/>
        <w:jc w:val="both"/>
        <w:rPr>
          <w:rFonts w:eastAsia="宋体"/>
          <w:b/>
          <w:i/>
          <w:highlight w:val="yellow"/>
          <w:u w:val="single"/>
        </w:rPr>
      </w:pPr>
      <w:r w:rsidRPr="000B2764">
        <w:rPr>
          <w:rFonts w:eastAsia="宋体"/>
          <w:b/>
          <w:i/>
          <w:highlight w:val="yellow"/>
          <w:u w:val="single"/>
        </w:rPr>
        <w:t>P</w:t>
      </w:r>
      <w:r w:rsidR="00E5013D">
        <w:rPr>
          <w:rFonts w:eastAsia="宋体"/>
          <w:b/>
          <w:i/>
          <w:highlight w:val="yellow"/>
          <w:u w:val="single"/>
        </w:rPr>
        <w:t>roposal 1</w:t>
      </w:r>
      <w:r w:rsidRPr="000B2764">
        <w:rPr>
          <w:rFonts w:eastAsia="宋体"/>
          <w:b/>
          <w:i/>
          <w:highlight w:val="yellow"/>
          <w:u w:val="single"/>
        </w:rPr>
        <w:t>:</w:t>
      </w:r>
    </w:p>
    <w:p w:rsidR="002E799C" w:rsidRPr="000B2764" w:rsidRDefault="002E799C">
      <w:pPr>
        <w:pStyle w:val="ListParagraph"/>
        <w:widowControl/>
        <w:numPr>
          <w:ilvl w:val="0"/>
          <w:numId w:val="24"/>
        </w:numPr>
        <w:adjustRightInd w:val="0"/>
        <w:snapToGrid w:val="0"/>
        <w:spacing w:afterLines="50" w:after="120"/>
        <w:ind w:firstLineChars="0"/>
        <w:rPr>
          <w:rFonts w:eastAsia="宋体"/>
          <w:b/>
          <w:i/>
          <w:sz w:val="22"/>
          <w:szCs w:val="22"/>
          <w:highlight w:val="yellow"/>
        </w:rPr>
      </w:pPr>
      <w:r w:rsidRPr="000B2764">
        <w:rPr>
          <w:rFonts w:eastAsia="宋体"/>
          <w:b/>
          <w:i/>
          <w:sz w:val="22"/>
          <w:szCs w:val="22"/>
          <w:highlight w:val="yellow"/>
        </w:rPr>
        <w:t>For performance metric of Sum throughput v.s. SNR at given BLER level, for a given pair of {per UE SE, # of UEs}</w:t>
      </w:r>
    </w:p>
    <w:p w:rsidR="002E799C" w:rsidRPr="000B2764" w:rsidRDefault="002E799C">
      <w:pPr>
        <w:pStyle w:val="ListParagraph"/>
        <w:widowControl/>
        <w:numPr>
          <w:ilvl w:val="0"/>
          <w:numId w:val="23"/>
        </w:numPr>
        <w:adjustRightInd w:val="0"/>
        <w:snapToGrid w:val="0"/>
        <w:spacing w:afterLines="50" w:after="120"/>
        <w:ind w:firstLineChars="0"/>
        <w:rPr>
          <w:rFonts w:eastAsia="宋体"/>
          <w:b/>
          <w:i/>
          <w:sz w:val="22"/>
          <w:szCs w:val="22"/>
          <w:highlight w:val="yellow"/>
        </w:rPr>
      </w:pPr>
      <w:r w:rsidRPr="000B2764">
        <w:rPr>
          <w:rFonts w:eastAsia="宋体"/>
          <w:b/>
          <w:i/>
          <w:sz w:val="22"/>
          <w:szCs w:val="22"/>
          <w:highlight w:val="yellow"/>
        </w:rPr>
        <w:t>Same TBS is assumed for each curve</w:t>
      </w:r>
    </w:p>
    <w:p w:rsidR="002E799C" w:rsidRPr="000B2764" w:rsidRDefault="002E799C">
      <w:pPr>
        <w:pStyle w:val="ListParagraph"/>
        <w:widowControl/>
        <w:numPr>
          <w:ilvl w:val="0"/>
          <w:numId w:val="23"/>
        </w:numPr>
        <w:adjustRightInd w:val="0"/>
        <w:snapToGrid w:val="0"/>
        <w:spacing w:afterLines="50" w:after="120"/>
        <w:ind w:firstLineChars="0"/>
        <w:rPr>
          <w:rFonts w:eastAsia="宋体"/>
          <w:b/>
          <w:i/>
          <w:sz w:val="22"/>
          <w:szCs w:val="22"/>
          <w:highlight w:val="yellow"/>
        </w:rPr>
      </w:pPr>
      <w:r w:rsidRPr="000B2764">
        <w:rPr>
          <w:rFonts w:eastAsia="宋体"/>
          <w:b/>
          <w:i/>
          <w:sz w:val="22"/>
          <w:szCs w:val="22"/>
          <w:highlight w:val="yellow"/>
        </w:rPr>
        <w:t>Total SNR is used</w:t>
      </w:r>
    </w:p>
    <w:p w:rsidR="002E799C" w:rsidRPr="000B2764" w:rsidRDefault="002E799C">
      <w:pPr>
        <w:pStyle w:val="ListParagraph"/>
        <w:widowControl/>
        <w:numPr>
          <w:ilvl w:val="1"/>
          <w:numId w:val="23"/>
        </w:numPr>
        <w:adjustRightInd w:val="0"/>
        <w:snapToGrid w:val="0"/>
        <w:spacing w:afterLines="50" w:after="120"/>
        <w:ind w:firstLineChars="0"/>
        <w:rPr>
          <w:rFonts w:eastAsia="宋体"/>
          <w:b/>
          <w:i/>
          <w:sz w:val="22"/>
          <w:szCs w:val="22"/>
          <w:highlight w:val="yellow"/>
        </w:rPr>
      </w:pPr>
      <w:r w:rsidRPr="000B2764">
        <w:rPr>
          <w:rFonts w:eastAsia="宋体"/>
          <w:b/>
          <w:i/>
          <w:sz w:val="22"/>
          <w:szCs w:val="22"/>
          <w:highlight w:val="yellow"/>
        </w:rPr>
        <w:t>For unequal SNR distribution, total SNR is simplified as sum of average SNR conducted in dB, i.e. x+10*log10(N) (dB), where N is the number of UEs.</w:t>
      </w:r>
    </w:p>
    <w:p w:rsidR="002E799C" w:rsidRPr="00946DE2" w:rsidRDefault="002E799C" w:rsidP="002E799C">
      <w:pPr>
        <w:jc w:val="both"/>
        <w:rPr>
          <w:rFonts w:eastAsia="宋体"/>
          <w:b/>
          <w:i/>
          <w:highlight w:val="yellow"/>
        </w:rPr>
      </w:pPr>
    </w:p>
    <w:p w:rsidR="002E799C" w:rsidRPr="00946DE2" w:rsidRDefault="002E799C">
      <w:pPr>
        <w:pStyle w:val="ListParagraph"/>
        <w:widowControl/>
        <w:numPr>
          <w:ilvl w:val="0"/>
          <w:numId w:val="25"/>
        </w:numPr>
        <w:adjustRightInd w:val="0"/>
        <w:snapToGrid w:val="0"/>
        <w:spacing w:afterLines="50" w:after="120"/>
        <w:ind w:firstLineChars="0"/>
        <w:rPr>
          <w:rFonts w:eastAsia="宋体"/>
          <w:sz w:val="22"/>
          <w:szCs w:val="22"/>
        </w:rPr>
      </w:pPr>
      <w:r w:rsidRPr="00946DE2">
        <w:rPr>
          <w:rFonts w:eastAsia="宋体"/>
          <w:sz w:val="22"/>
          <w:szCs w:val="22"/>
        </w:rPr>
        <w:t>Clarification on the MCL and UL coverage</w:t>
      </w:r>
    </w:p>
    <w:p w:rsidR="002E799C" w:rsidRPr="00CF57FB" w:rsidRDefault="002E799C" w:rsidP="002E799C">
      <w:pPr>
        <w:jc w:val="both"/>
        <w:rPr>
          <w:rFonts w:eastAsia="宋体"/>
          <w:b/>
          <w:i/>
        </w:rPr>
      </w:pPr>
      <w:r w:rsidRPr="00CF57FB">
        <w:rPr>
          <w:rFonts w:eastAsia="宋体"/>
          <w:b/>
          <w:i/>
          <w:highlight w:val="yellow"/>
          <w:u w:val="single"/>
        </w:rPr>
        <w:t>Propo</w:t>
      </w:r>
      <w:r w:rsidR="00E5013D">
        <w:rPr>
          <w:rFonts w:eastAsia="宋体"/>
          <w:b/>
          <w:i/>
          <w:highlight w:val="yellow"/>
          <w:u w:val="single"/>
        </w:rPr>
        <w:t>sal 2</w:t>
      </w:r>
      <w:r w:rsidRPr="00CF57FB">
        <w:rPr>
          <w:rFonts w:eastAsia="宋体"/>
          <w:b/>
          <w:i/>
          <w:highlight w:val="yellow"/>
          <w:u w:val="single"/>
        </w:rPr>
        <w:t>:</w:t>
      </w:r>
      <w:r w:rsidRPr="00CF57FB">
        <w:rPr>
          <w:rFonts w:eastAsia="宋体"/>
          <w:b/>
          <w:i/>
          <w:highlight w:val="yellow"/>
        </w:rPr>
        <w:t xml:space="preserve"> </w:t>
      </w:r>
    </w:p>
    <w:p w:rsidR="000938E9" w:rsidRPr="00CF57FB" w:rsidRDefault="002E799C" w:rsidP="000938E9">
      <w:pPr>
        <w:pStyle w:val="ListParagraph"/>
        <w:widowControl/>
        <w:numPr>
          <w:ilvl w:val="0"/>
          <w:numId w:val="22"/>
        </w:numPr>
        <w:ind w:firstLineChars="0"/>
        <w:rPr>
          <w:rFonts w:eastAsia="宋体"/>
          <w:b/>
          <w:i/>
          <w:sz w:val="22"/>
          <w:szCs w:val="22"/>
          <w:highlight w:val="yellow"/>
        </w:rPr>
      </w:pPr>
      <w:r w:rsidRPr="00CF57FB">
        <w:rPr>
          <w:rFonts w:eastAsia="宋体"/>
          <w:b/>
          <w:i/>
          <w:sz w:val="22"/>
          <w:szCs w:val="22"/>
          <w:highlight w:val="yellow"/>
        </w:rPr>
        <w:t>It is necessary to check the UL coverage and make sure it is within th</w:t>
      </w:r>
      <w:r w:rsidR="000938E9" w:rsidRPr="00CF57FB">
        <w:rPr>
          <w:rFonts w:eastAsia="宋体"/>
          <w:b/>
          <w:i/>
          <w:sz w:val="22"/>
          <w:szCs w:val="22"/>
          <w:highlight w:val="yellow"/>
        </w:rPr>
        <w:t>e range of normal cell coverage</w:t>
      </w:r>
      <w:r w:rsidRPr="00CF57FB">
        <w:rPr>
          <w:rFonts w:eastAsia="宋体"/>
          <w:b/>
          <w:i/>
          <w:sz w:val="22"/>
          <w:szCs w:val="22"/>
          <w:highlight w:val="yellow"/>
        </w:rPr>
        <w:t xml:space="preserve"> </w:t>
      </w:r>
    </w:p>
    <w:p w:rsidR="009D4469" w:rsidRPr="00CF57FB" w:rsidRDefault="002E799C" w:rsidP="009D4469">
      <w:pPr>
        <w:pStyle w:val="ListParagraph"/>
        <w:widowControl/>
        <w:numPr>
          <w:ilvl w:val="2"/>
          <w:numId w:val="22"/>
        </w:numPr>
        <w:ind w:firstLineChars="0"/>
        <w:rPr>
          <w:rFonts w:eastAsia="宋体"/>
          <w:b/>
          <w:i/>
          <w:sz w:val="22"/>
          <w:szCs w:val="22"/>
          <w:highlight w:val="yellow"/>
        </w:rPr>
      </w:pPr>
      <w:r w:rsidRPr="00CF57FB">
        <w:rPr>
          <w:rFonts w:eastAsia="宋体"/>
          <w:b/>
          <w:i/>
          <w:sz w:val="22"/>
          <w:szCs w:val="22"/>
          <w:highlight w:val="yellow"/>
        </w:rPr>
        <w:t>FFS how to check the UL coverage for NOMA and how the norm</w:t>
      </w:r>
      <w:r w:rsidR="009D4469" w:rsidRPr="00CF57FB">
        <w:rPr>
          <w:rFonts w:eastAsia="宋体"/>
          <w:b/>
          <w:i/>
          <w:sz w:val="22"/>
          <w:szCs w:val="22"/>
          <w:highlight w:val="yellow"/>
        </w:rPr>
        <w:t>al cell coverage is defined, e.g.</w:t>
      </w:r>
      <w:r w:rsidR="00986211">
        <w:rPr>
          <w:rFonts w:eastAsia="宋体"/>
          <w:b/>
          <w:i/>
          <w:sz w:val="22"/>
          <w:szCs w:val="22"/>
          <w:highlight w:val="yellow"/>
        </w:rPr>
        <w:t xml:space="preserve"> </w:t>
      </w:r>
      <w:bookmarkStart w:id="2" w:name="_GoBack"/>
      <w:bookmarkEnd w:id="2"/>
      <w:r w:rsidR="009666C3" w:rsidRPr="00CF57FB">
        <w:rPr>
          <w:rFonts w:eastAsia="宋体"/>
          <w:b/>
          <w:i/>
          <w:sz w:val="22"/>
          <w:szCs w:val="22"/>
          <w:highlight w:val="yellow"/>
        </w:rPr>
        <w:t>b</w:t>
      </w:r>
      <w:r w:rsidR="00AA7ED4" w:rsidRPr="00CF57FB">
        <w:rPr>
          <w:rFonts w:eastAsia="宋体"/>
          <w:b/>
          <w:i/>
          <w:sz w:val="22"/>
          <w:szCs w:val="22"/>
          <w:highlight w:val="yellow"/>
        </w:rPr>
        <w:t>ased on c</w:t>
      </w:r>
      <w:r w:rsidR="009D4469" w:rsidRPr="00CF57FB">
        <w:rPr>
          <w:rFonts w:eastAsia="宋体"/>
          <w:b/>
          <w:i/>
          <w:sz w:val="22"/>
          <w:szCs w:val="22"/>
          <w:highlight w:val="yellow"/>
        </w:rPr>
        <w:t>oupling loss</w:t>
      </w:r>
    </w:p>
    <w:p w:rsidR="00EC693F" w:rsidRPr="00606F0F" w:rsidRDefault="00EC693F" w:rsidP="00EC693F">
      <w:pPr>
        <w:rPr>
          <w:rFonts w:eastAsia="宋体"/>
        </w:rPr>
      </w:pPr>
    </w:p>
    <w:p w:rsidR="00F75221" w:rsidRPr="00F75221" w:rsidRDefault="003E0042" w:rsidP="000344DA">
      <w:pPr>
        <w:pStyle w:val="Heading2"/>
      </w:pPr>
      <w:r w:rsidRPr="003E0042">
        <w:t>Remaining assumptions</w:t>
      </w:r>
    </w:p>
    <w:p w:rsidR="00F75221" w:rsidRPr="00F75221" w:rsidRDefault="00F75221" w:rsidP="00F75221">
      <w:r w:rsidRPr="00606F0F">
        <w:rPr>
          <w:rFonts w:eastAsia="宋体" w:hint="eastAsia"/>
        </w:rPr>
        <w:t>T</w:t>
      </w:r>
      <w:r w:rsidRPr="00606F0F">
        <w:rPr>
          <w:rFonts w:eastAsia="宋体"/>
        </w:rPr>
        <w:t xml:space="preserve">here are still some </w:t>
      </w:r>
      <w:r w:rsidR="00CA5C4D" w:rsidRPr="00606F0F">
        <w:rPr>
          <w:rFonts w:eastAsia="宋体"/>
        </w:rPr>
        <w:t xml:space="preserve">LLS evaluation </w:t>
      </w:r>
      <w:r w:rsidRPr="00606F0F">
        <w:rPr>
          <w:rFonts w:eastAsia="宋体"/>
        </w:rPr>
        <w:t>assumptions in the square brackets.</w:t>
      </w:r>
      <w:r w:rsidR="00993740">
        <w:rPr>
          <w:rFonts w:eastAsia="宋体"/>
        </w:rPr>
        <w:t xml:space="preserve"> Based on the reviewing of contributions submitted to RAN1#94, the following are proposed.</w:t>
      </w:r>
    </w:p>
    <w:p w:rsidR="003E0042" w:rsidRPr="00AA23F1" w:rsidRDefault="003E0042" w:rsidP="003E0042">
      <w:pPr>
        <w:numPr>
          <w:ilvl w:val="0"/>
          <w:numId w:val="33"/>
        </w:numPr>
        <w:rPr>
          <w:b/>
          <w:sz w:val="28"/>
        </w:rPr>
      </w:pPr>
      <w:r w:rsidRPr="00AA23F1">
        <w:rPr>
          <w:rFonts w:eastAsia="宋体"/>
          <w:b/>
          <w:szCs w:val="20"/>
        </w:rPr>
        <w:lastRenderedPageBreak/>
        <w:t xml:space="preserve">SNR distribution </w:t>
      </w:r>
      <w:r w:rsidRPr="00AA23F1">
        <w:rPr>
          <w:rFonts w:eastAsia="宋体" w:hint="eastAsia"/>
          <w:b/>
          <w:szCs w:val="20"/>
        </w:rPr>
        <w:t>for unequal cases</w:t>
      </w:r>
    </w:p>
    <w:p w:rsidR="004F1913" w:rsidRPr="000B2764" w:rsidRDefault="004F1913" w:rsidP="004F1913">
      <w:pPr>
        <w:tabs>
          <w:tab w:val="left" w:pos="840"/>
        </w:tabs>
        <w:snapToGrid w:val="0"/>
        <w:spacing w:afterLines="50" w:after="120"/>
        <w:ind w:left="420"/>
        <w:rPr>
          <w:strike/>
        </w:rPr>
      </w:pPr>
      <w:r>
        <w:rPr>
          <w:rFonts w:eastAsia="宋体"/>
        </w:rPr>
        <w:t>Keep the current value</w:t>
      </w:r>
      <w:r w:rsidR="00654565">
        <w:rPr>
          <w:rFonts w:eastAsia="宋体"/>
        </w:rPr>
        <w:t xml:space="preserve"> a = [3]</w:t>
      </w:r>
      <w:r>
        <w:rPr>
          <w:rFonts w:eastAsia="宋体"/>
        </w:rPr>
        <w:t xml:space="preserve"> in square brackets.</w:t>
      </w:r>
    </w:p>
    <w:p w:rsidR="0061300E" w:rsidRPr="003D0282" w:rsidRDefault="0061300E">
      <w:pPr>
        <w:numPr>
          <w:ilvl w:val="0"/>
          <w:numId w:val="32"/>
        </w:numPr>
        <w:snapToGrid w:val="0"/>
        <w:spacing w:afterLines="50" w:after="120"/>
        <w:rPr>
          <w:b/>
        </w:rPr>
      </w:pPr>
      <w:r w:rsidRPr="003D0282">
        <w:rPr>
          <w:rFonts w:eastAsia="宋体"/>
          <w:b/>
        </w:rPr>
        <w:t>Frequency offset</w:t>
      </w:r>
    </w:p>
    <w:p w:rsidR="009C57CF" w:rsidRPr="000E0DB9" w:rsidRDefault="000B2764" w:rsidP="00676B69">
      <w:pPr>
        <w:jc w:val="both"/>
        <w:rPr>
          <w:rFonts w:eastAsia="宋体"/>
          <w:b/>
          <w:i/>
          <w:highlight w:val="yellow"/>
          <w:u w:val="single"/>
        </w:rPr>
      </w:pPr>
      <w:r>
        <w:rPr>
          <w:rFonts w:eastAsia="宋体"/>
          <w:b/>
          <w:i/>
          <w:highlight w:val="yellow"/>
          <w:u w:val="single"/>
        </w:rPr>
        <w:t>Proposal</w:t>
      </w:r>
      <w:r w:rsidR="00485CFD">
        <w:rPr>
          <w:rFonts w:eastAsia="宋体"/>
          <w:b/>
          <w:i/>
          <w:highlight w:val="yellow"/>
          <w:u w:val="single"/>
        </w:rPr>
        <w:t xml:space="preserve"> 3</w:t>
      </w:r>
      <w:r w:rsidR="00676B69" w:rsidRPr="000E0DB9">
        <w:rPr>
          <w:rFonts w:eastAsia="宋体"/>
          <w:b/>
          <w:i/>
          <w:highlight w:val="yellow"/>
          <w:u w:val="single"/>
        </w:rPr>
        <w:t xml:space="preserve">: </w:t>
      </w:r>
    </w:p>
    <w:p w:rsidR="00676B69" w:rsidRPr="000E0DB9" w:rsidRDefault="00676B69" w:rsidP="009C57CF">
      <w:pPr>
        <w:numPr>
          <w:ilvl w:val="0"/>
          <w:numId w:val="39"/>
        </w:numPr>
        <w:jc w:val="both"/>
        <w:rPr>
          <w:rFonts w:eastAsia="宋体"/>
          <w:b/>
          <w:i/>
          <w:highlight w:val="yellow"/>
          <w:u w:val="single"/>
        </w:rPr>
      </w:pPr>
      <w:r w:rsidRPr="000E0DB9">
        <w:rPr>
          <w:rFonts w:eastAsia="宋体"/>
          <w:highlight w:val="yellow"/>
        </w:rPr>
        <w:t>Confirm frequency offset</w:t>
      </w:r>
      <w:r w:rsidRPr="000E0DB9">
        <w:rPr>
          <w:highlight w:val="yellow"/>
        </w:rPr>
        <w:t xml:space="preserve"> for 4GHz carrier frequency as uniform distribution between -140 and 140 Hz.</w:t>
      </w:r>
    </w:p>
    <w:p w:rsidR="006F02EC" w:rsidRPr="000E0DB9" w:rsidRDefault="006F02EC" w:rsidP="006F02EC">
      <w:pPr>
        <w:numPr>
          <w:ilvl w:val="1"/>
          <w:numId w:val="39"/>
        </w:numPr>
        <w:jc w:val="both"/>
        <w:rPr>
          <w:rFonts w:eastAsia="宋体"/>
          <w:b/>
          <w:i/>
          <w:highlight w:val="yellow"/>
          <w:u w:val="single"/>
        </w:rPr>
      </w:pPr>
      <w:r w:rsidRPr="000E0DB9">
        <w:rPr>
          <w:highlight w:val="yellow"/>
        </w:rPr>
        <w:t xml:space="preserve">Companies to check the exact values for </w:t>
      </w:r>
      <w:r w:rsidR="00B81656" w:rsidRPr="000E0DB9">
        <w:rPr>
          <w:highlight w:val="yellow"/>
        </w:rPr>
        <w:t>sync and async transmission</w:t>
      </w:r>
      <w:r w:rsidR="005425B4" w:rsidRPr="000E0DB9">
        <w:rPr>
          <w:highlight w:val="yellow"/>
        </w:rPr>
        <w:t xml:space="preserve"> respectively</w:t>
      </w:r>
      <w:r w:rsidRPr="000E0DB9">
        <w:rPr>
          <w:highlight w:val="yellow"/>
        </w:rPr>
        <w:t>.</w:t>
      </w:r>
    </w:p>
    <w:p w:rsidR="003E0042" w:rsidRPr="003D0282" w:rsidRDefault="003E0042" w:rsidP="003E0042">
      <w:pPr>
        <w:numPr>
          <w:ilvl w:val="0"/>
          <w:numId w:val="32"/>
        </w:numPr>
        <w:rPr>
          <w:b/>
        </w:rPr>
      </w:pPr>
      <w:r w:rsidRPr="003D0282">
        <w:rPr>
          <w:b/>
        </w:rPr>
        <w:t>Timing offset</w:t>
      </w:r>
    </w:p>
    <w:p w:rsidR="00080395" w:rsidRPr="00DE1812" w:rsidRDefault="00A960E7">
      <w:pPr>
        <w:pStyle w:val="ListParagraph"/>
        <w:adjustRightInd w:val="0"/>
        <w:snapToGrid w:val="0"/>
        <w:spacing w:afterLines="20" w:after="48" w:line="276" w:lineRule="auto"/>
        <w:ind w:firstLineChars="0" w:firstLine="0"/>
        <w:rPr>
          <w:rFonts w:eastAsia="宋体"/>
          <w:b/>
          <w:i/>
          <w:sz w:val="22"/>
          <w:szCs w:val="22"/>
          <w:u w:val="single"/>
        </w:rPr>
      </w:pPr>
      <w:r w:rsidRPr="00DE1812">
        <w:rPr>
          <w:rFonts w:eastAsia="宋体"/>
          <w:b/>
          <w:i/>
          <w:sz w:val="22"/>
          <w:szCs w:val="22"/>
          <w:highlight w:val="green"/>
          <w:u w:val="single"/>
        </w:rPr>
        <w:t xml:space="preserve">Proposal </w:t>
      </w:r>
      <w:r w:rsidR="000B2764">
        <w:rPr>
          <w:rFonts w:eastAsia="宋体"/>
          <w:b/>
          <w:i/>
          <w:sz w:val="22"/>
          <w:szCs w:val="22"/>
          <w:highlight w:val="green"/>
          <w:u w:val="single"/>
        </w:rPr>
        <w:t>8</w:t>
      </w:r>
      <w:r w:rsidRPr="00DE1812">
        <w:rPr>
          <w:rFonts w:eastAsia="宋体"/>
          <w:b/>
          <w:i/>
          <w:sz w:val="22"/>
          <w:szCs w:val="22"/>
          <w:highlight w:val="green"/>
          <w:u w:val="single"/>
        </w:rPr>
        <w:t>:</w:t>
      </w:r>
      <w:r w:rsidR="00C107A7" w:rsidRPr="00DE1812">
        <w:rPr>
          <w:rFonts w:eastAsia="宋体"/>
          <w:b/>
          <w:i/>
          <w:sz w:val="22"/>
          <w:szCs w:val="22"/>
          <w:u w:val="single"/>
        </w:rPr>
        <w:t xml:space="preserve"> </w:t>
      </w:r>
    </w:p>
    <w:p w:rsidR="00A960E7" w:rsidRPr="00DE1812" w:rsidRDefault="00C107A7">
      <w:pPr>
        <w:pStyle w:val="ListParagraph"/>
        <w:numPr>
          <w:ilvl w:val="0"/>
          <w:numId w:val="38"/>
        </w:numPr>
        <w:adjustRightInd w:val="0"/>
        <w:snapToGrid w:val="0"/>
        <w:spacing w:afterLines="20" w:after="48" w:line="276" w:lineRule="auto"/>
        <w:ind w:firstLineChars="0"/>
        <w:rPr>
          <w:rFonts w:eastAsia="宋体"/>
          <w:sz w:val="22"/>
          <w:szCs w:val="22"/>
        </w:rPr>
      </w:pPr>
      <w:r w:rsidRPr="00DE1812">
        <w:rPr>
          <w:rFonts w:eastAsia="宋体"/>
          <w:sz w:val="22"/>
          <w:szCs w:val="22"/>
        </w:rPr>
        <w:t>Determine the value</w:t>
      </w:r>
      <w:r w:rsidR="00FF66AD" w:rsidRPr="00DE1812">
        <w:rPr>
          <w:rFonts w:eastAsia="宋体"/>
          <w:sz w:val="22"/>
          <w:szCs w:val="22"/>
        </w:rPr>
        <w:t xml:space="preserve"> y for </w:t>
      </w:r>
      <w:r w:rsidR="00F8311D">
        <w:rPr>
          <w:rFonts w:eastAsia="宋体"/>
          <w:sz w:val="22"/>
          <w:szCs w:val="22"/>
        </w:rPr>
        <w:t xml:space="preserve">the </w:t>
      </w:r>
      <w:r w:rsidR="0056141F">
        <w:rPr>
          <w:rFonts w:eastAsia="宋体"/>
          <w:sz w:val="22"/>
          <w:szCs w:val="22"/>
        </w:rPr>
        <w:t xml:space="preserve">evaluation </w:t>
      </w:r>
      <w:r w:rsidR="006D29E3">
        <w:rPr>
          <w:rFonts w:eastAsia="宋体"/>
          <w:sz w:val="22"/>
          <w:szCs w:val="22"/>
        </w:rPr>
        <w:t>with non-zero timing offset</w:t>
      </w:r>
      <w:r w:rsidR="002051C0">
        <w:rPr>
          <w:rFonts w:eastAsia="宋体"/>
          <w:sz w:val="22"/>
          <w:szCs w:val="22"/>
        </w:rPr>
        <w:t xml:space="preserve"> (including asynchronous)</w:t>
      </w:r>
    </w:p>
    <w:p w:rsidR="0041512E" w:rsidRPr="009D7457" w:rsidRDefault="0041512E" w:rsidP="008420FD">
      <w:pPr>
        <w:pStyle w:val="ListParagraph"/>
        <w:numPr>
          <w:ilvl w:val="0"/>
          <w:numId w:val="36"/>
        </w:numPr>
        <w:adjustRightInd w:val="0"/>
        <w:snapToGrid w:val="0"/>
        <w:spacing w:line="276" w:lineRule="auto"/>
        <w:ind w:firstLineChars="0"/>
        <w:rPr>
          <w:rFonts w:eastAsia="宋体"/>
          <w:bCs/>
          <w:iCs/>
          <w:sz w:val="22"/>
          <w:szCs w:val="22"/>
        </w:rPr>
      </w:pPr>
      <w:r w:rsidRPr="00DE1812">
        <w:rPr>
          <w:rFonts w:eastAsia="宋体"/>
          <w:bCs/>
          <w:iCs/>
          <w:sz w:val="22"/>
          <w:szCs w:val="22"/>
        </w:rPr>
        <w:t>F</w:t>
      </w:r>
      <w:r w:rsidR="00B25499" w:rsidRPr="009D7457">
        <w:rPr>
          <w:rFonts w:eastAsia="宋体"/>
          <w:bCs/>
          <w:iCs/>
          <w:sz w:val="22"/>
          <w:szCs w:val="22"/>
        </w:rPr>
        <w:t>or Case 1</w:t>
      </w:r>
      <w:r w:rsidR="008420FD" w:rsidRPr="009D7457">
        <w:rPr>
          <w:rFonts w:eastAsia="宋体" w:hint="eastAsia"/>
          <w:bCs/>
          <w:iCs/>
          <w:sz w:val="22"/>
          <w:szCs w:val="22"/>
        </w:rPr>
        <w:t xml:space="preserve">: </w:t>
      </w:r>
      <w:r w:rsidRPr="009D7457">
        <w:rPr>
          <w:rFonts w:eastAsia="宋体"/>
          <w:bCs/>
          <w:iCs/>
          <w:sz w:val="22"/>
          <w:szCs w:val="22"/>
        </w:rPr>
        <w:t xml:space="preserve">y = </w:t>
      </w:r>
      <w:r w:rsidR="00244D84" w:rsidRPr="009D7457">
        <w:rPr>
          <w:rFonts w:eastAsia="宋体"/>
          <w:bCs/>
          <w:iCs/>
          <w:sz w:val="22"/>
          <w:szCs w:val="22"/>
        </w:rPr>
        <w:t>N</w:t>
      </w:r>
      <w:r w:rsidRPr="009D7457">
        <w:rPr>
          <w:rFonts w:eastAsia="宋体"/>
          <w:bCs/>
          <w:iCs/>
          <w:sz w:val="22"/>
          <w:szCs w:val="22"/>
        </w:rPr>
        <w:t>CP/2</w:t>
      </w:r>
    </w:p>
    <w:p w:rsidR="00B25499" w:rsidRPr="009D7457" w:rsidRDefault="00B25499" w:rsidP="002D4C18">
      <w:pPr>
        <w:pStyle w:val="ListParagraph"/>
        <w:numPr>
          <w:ilvl w:val="0"/>
          <w:numId w:val="36"/>
        </w:numPr>
        <w:adjustRightInd w:val="0"/>
        <w:snapToGrid w:val="0"/>
        <w:spacing w:line="276" w:lineRule="auto"/>
        <w:ind w:firstLineChars="0"/>
        <w:rPr>
          <w:rFonts w:eastAsia="宋体"/>
          <w:bCs/>
          <w:iCs/>
          <w:sz w:val="22"/>
          <w:szCs w:val="22"/>
        </w:rPr>
      </w:pPr>
      <w:r w:rsidRPr="009D7457">
        <w:rPr>
          <w:rFonts w:eastAsia="宋体"/>
          <w:bCs/>
          <w:iCs/>
          <w:sz w:val="22"/>
          <w:szCs w:val="22"/>
        </w:rPr>
        <w:t>For Case 2</w:t>
      </w:r>
      <w:r w:rsidR="00E25E32" w:rsidRPr="009D7457">
        <w:rPr>
          <w:rFonts w:eastAsia="宋体"/>
          <w:bCs/>
          <w:iCs/>
          <w:sz w:val="22"/>
          <w:szCs w:val="22"/>
        </w:rPr>
        <w:t>:</w:t>
      </w:r>
      <w:r w:rsidRPr="009D7457">
        <w:rPr>
          <w:rFonts w:eastAsia="宋体"/>
          <w:bCs/>
          <w:iCs/>
          <w:sz w:val="22"/>
          <w:szCs w:val="22"/>
        </w:rPr>
        <w:t xml:space="preserve"> y = 1.5*</w:t>
      </w:r>
      <w:r w:rsidR="00244D84" w:rsidRPr="009D7457">
        <w:rPr>
          <w:rFonts w:eastAsia="宋体"/>
          <w:bCs/>
          <w:iCs/>
          <w:sz w:val="22"/>
          <w:szCs w:val="22"/>
        </w:rPr>
        <w:t>N</w:t>
      </w:r>
      <w:r w:rsidRPr="009D7457">
        <w:rPr>
          <w:rFonts w:eastAsia="宋体"/>
          <w:bCs/>
          <w:iCs/>
          <w:sz w:val="22"/>
          <w:szCs w:val="22"/>
        </w:rPr>
        <w:t>CP</w:t>
      </w:r>
    </w:p>
    <w:p w:rsidR="00CF6D8A" w:rsidRPr="009D7457" w:rsidRDefault="004E0650" w:rsidP="009D7457">
      <w:pPr>
        <w:pStyle w:val="ListParagraph"/>
        <w:numPr>
          <w:ilvl w:val="0"/>
          <w:numId w:val="36"/>
        </w:numPr>
        <w:tabs>
          <w:tab w:val="left" w:pos="1200"/>
        </w:tabs>
        <w:adjustRightInd w:val="0"/>
        <w:snapToGrid w:val="0"/>
        <w:spacing w:line="276" w:lineRule="auto"/>
        <w:ind w:firstLineChars="0"/>
        <w:rPr>
          <w:rFonts w:eastAsia="宋体"/>
          <w:bCs/>
          <w:iCs/>
          <w:sz w:val="22"/>
          <w:szCs w:val="22"/>
        </w:rPr>
      </w:pPr>
      <w:r w:rsidRPr="009D7457">
        <w:rPr>
          <w:rFonts w:eastAsia="宋体"/>
          <w:bCs/>
          <w:iCs/>
          <w:sz w:val="22"/>
          <w:szCs w:val="22"/>
        </w:rPr>
        <w:t>Note: TO</w:t>
      </w:r>
      <w:r w:rsidR="00FE4FAF" w:rsidRPr="009D7457">
        <w:rPr>
          <w:rFonts w:eastAsia="宋体"/>
          <w:bCs/>
          <w:iCs/>
          <w:sz w:val="22"/>
          <w:szCs w:val="22"/>
        </w:rPr>
        <w:t xml:space="preserve"> value</w:t>
      </w:r>
      <w:r w:rsidR="004E0862" w:rsidRPr="009D7457">
        <w:rPr>
          <w:rFonts w:eastAsia="宋体"/>
          <w:bCs/>
          <w:iCs/>
          <w:sz w:val="22"/>
          <w:szCs w:val="22"/>
        </w:rPr>
        <w:t>s</w:t>
      </w:r>
      <w:r w:rsidR="006B1C68" w:rsidRPr="009D7457">
        <w:rPr>
          <w:rFonts w:eastAsia="宋体"/>
          <w:bCs/>
          <w:iCs/>
          <w:sz w:val="22"/>
          <w:szCs w:val="22"/>
        </w:rPr>
        <w:t xml:space="preserve"> for each </w:t>
      </w:r>
      <w:r w:rsidR="001F3831" w:rsidRPr="009D7457">
        <w:rPr>
          <w:rFonts w:eastAsia="宋体"/>
          <w:bCs/>
          <w:iCs/>
          <w:sz w:val="22"/>
          <w:szCs w:val="22"/>
        </w:rPr>
        <w:t xml:space="preserve">UE </w:t>
      </w:r>
      <w:r w:rsidR="004E0862" w:rsidRPr="009D7457">
        <w:rPr>
          <w:rFonts w:eastAsia="宋体"/>
          <w:bCs/>
          <w:iCs/>
          <w:sz w:val="22"/>
          <w:szCs w:val="22"/>
        </w:rPr>
        <w:t xml:space="preserve">for each transmission </w:t>
      </w:r>
      <w:r w:rsidR="003B7A1B">
        <w:rPr>
          <w:rFonts w:eastAsia="宋体"/>
          <w:bCs/>
          <w:iCs/>
          <w:sz w:val="22"/>
          <w:szCs w:val="22"/>
        </w:rPr>
        <w:t>are</w:t>
      </w:r>
      <w:r w:rsidRPr="009D7457">
        <w:rPr>
          <w:rFonts w:eastAsia="宋体"/>
          <w:bCs/>
          <w:iCs/>
          <w:sz w:val="22"/>
          <w:szCs w:val="22"/>
        </w:rPr>
        <w:t xml:space="preserve"> i.i.d from </w:t>
      </w:r>
      <w:r w:rsidR="00B85FEB" w:rsidRPr="009D7457">
        <w:rPr>
          <w:rFonts w:eastAsia="宋体"/>
          <w:bCs/>
          <w:iCs/>
          <w:sz w:val="22"/>
          <w:szCs w:val="22"/>
        </w:rPr>
        <w:t xml:space="preserve">uniform distribution </w:t>
      </w:r>
      <w:r w:rsidRPr="009D7457">
        <w:rPr>
          <w:rFonts w:eastAsia="宋体"/>
          <w:bCs/>
          <w:iCs/>
          <w:sz w:val="22"/>
          <w:szCs w:val="22"/>
        </w:rPr>
        <w:t>[0, y]</w:t>
      </w:r>
      <w:r w:rsidR="006B1C68" w:rsidRPr="009D7457">
        <w:rPr>
          <w:rFonts w:eastAsia="宋体"/>
          <w:bCs/>
          <w:iCs/>
          <w:sz w:val="22"/>
          <w:szCs w:val="22"/>
        </w:rPr>
        <w:t>, and independent between UEs</w:t>
      </w:r>
      <w:r w:rsidRPr="009D7457">
        <w:rPr>
          <w:rFonts w:eastAsia="宋体"/>
          <w:bCs/>
          <w:iCs/>
          <w:sz w:val="22"/>
          <w:szCs w:val="22"/>
        </w:rPr>
        <w:t>.</w:t>
      </w:r>
    </w:p>
    <w:p w:rsidR="009D7457" w:rsidRPr="00900AD3" w:rsidRDefault="005021B7" w:rsidP="009D7457">
      <w:pPr>
        <w:pStyle w:val="ListParagraph"/>
        <w:numPr>
          <w:ilvl w:val="0"/>
          <w:numId w:val="36"/>
        </w:numPr>
        <w:tabs>
          <w:tab w:val="left" w:pos="1200"/>
        </w:tabs>
        <w:adjustRightInd w:val="0"/>
        <w:snapToGrid w:val="0"/>
        <w:spacing w:line="276" w:lineRule="auto"/>
        <w:ind w:firstLineChars="0"/>
        <w:rPr>
          <w:rFonts w:eastAsia="宋体"/>
          <w:bCs/>
          <w:iCs/>
          <w:sz w:val="22"/>
          <w:szCs w:val="22"/>
        </w:rPr>
      </w:pPr>
      <w:r w:rsidRPr="00DE1812">
        <w:rPr>
          <w:rFonts w:eastAsia="宋体"/>
          <w:bCs/>
          <w:iCs/>
          <w:sz w:val="22"/>
          <w:szCs w:val="22"/>
        </w:rPr>
        <w:t>Note</w:t>
      </w:r>
      <w:r w:rsidRPr="00DE1812">
        <w:rPr>
          <w:rFonts w:eastAsia="宋体" w:hint="eastAsia"/>
          <w:bCs/>
          <w:iCs/>
          <w:sz w:val="22"/>
          <w:szCs w:val="22"/>
        </w:rPr>
        <w:t xml:space="preserve">: Companies provide the </w:t>
      </w:r>
      <w:r w:rsidRPr="00DE1812">
        <w:rPr>
          <w:rFonts w:eastAsia="宋体"/>
          <w:bCs/>
          <w:iCs/>
          <w:sz w:val="22"/>
          <w:szCs w:val="22"/>
        </w:rPr>
        <w:t xml:space="preserve">mechanism of TO </w:t>
      </w:r>
      <w:r w:rsidRPr="00DE1812">
        <w:rPr>
          <w:rFonts w:eastAsia="宋体" w:hint="eastAsia"/>
          <w:bCs/>
          <w:iCs/>
          <w:sz w:val="22"/>
          <w:szCs w:val="22"/>
        </w:rPr>
        <w:t>estimation.</w:t>
      </w:r>
      <w:r w:rsidR="009D7457" w:rsidRPr="009D7457">
        <w:rPr>
          <w:rFonts w:eastAsia="宋体"/>
          <w:bCs/>
          <w:iCs/>
          <w:sz w:val="22"/>
          <w:szCs w:val="22"/>
        </w:rPr>
        <w:t xml:space="preserve"> </w:t>
      </w:r>
    </w:p>
    <w:p w:rsidR="009D7457" w:rsidRDefault="009D7457" w:rsidP="009D7457">
      <w:pPr>
        <w:pStyle w:val="ListParagraph"/>
        <w:numPr>
          <w:ilvl w:val="0"/>
          <w:numId w:val="36"/>
        </w:numPr>
        <w:tabs>
          <w:tab w:val="left" w:pos="1200"/>
        </w:tabs>
        <w:adjustRightInd w:val="0"/>
        <w:snapToGrid w:val="0"/>
        <w:spacing w:line="276" w:lineRule="auto"/>
        <w:ind w:firstLineChars="0"/>
        <w:rPr>
          <w:rFonts w:eastAsia="宋体"/>
          <w:bCs/>
          <w:iCs/>
          <w:sz w:val="22"/>
          <w:szCs w:val="22"/>
          <w:highlight w:val="yellow"/>
        </w:rPr>
      </w:pPr>
      <w:r>
        <w:rPr>
          <w:rFonts w:eastAsia="宋体"/>
          <w:bCs/>
          <w:iCs/>
          <w:sz w:val="22"/>
          <w:szCs w:val="22"/>
          <w:highlight w:val="yellow"/>
        </w:rPr>
        <w:t>FFS modify t</w:t>
      </w:r>
      <w:r w:rsidRPr="00E42D13">
        <w:rPr>
          <w:rFonts w:eastAsia="宋体"/>
          <w:bCs/>
          <w:iCs/>
          <w:sz w:val="22"/>
          <w:szCs w:val="22"/>
          <w:highlight w:val="yellow"/>
        </w:rPr>
        <w:t xml:space="preserve">he </w:t>
      </w:r>
      <w:r>
        <w:rPr>
          <w:rFonts w:eastAsia="宋体"/>
          <w:bCs/>
          <w:iCs/>
          <w:sz w:val="22"/>
          <w:szCs w:val="22"/>
          <w:highlight w:val="yellow"/>
        </w:rPr>
        <w:t>distribution</w:t>
      </w:r>
      <w:r w:rsidRPr="00E42D13">
        <w:rPr>
          <w:rFonts w:eastAsia="宋体"/>
          <w:bCs/>
          <w:iCs/>
          <w:sz w:val="22"/>
          <w:szCs w:val="22"/>
          <w:highlight w:val="yellow"/>
        </w:rPr>
        <w:t xml:space="preserve"> of the average SNR for the </w:t>
      </w:r>
      <w:r w:rsidRPr="00E42D13">
        <w:rPr>
          <w:rFonts w:eastAsia="宋体"/>
          <w:sz w:val="22"/>
          <w:szCs w:val="22"/>
          <w:highlight w:val="yellow"/>
        </w:rPr>
        <w:t>evaluation with non-zero timing offset</w:t>
      </w:r>
      <w:r w:rsidRPr="00E42D13">
        <w:rPr>
          <w:rFonts w:eastAsia="宋体"/>
          <w:bCs/>
          <w:iCs/>
          <w:sz w:val="22"/>
          <w:szCs w:val="22"/>
          <w:highlight w:val="yellow"/>
        </w:rPr>
        <w:t>.</w:t>
      </w:r>
      <w:r>
        <w:rPr>
          <w:rFonts w:eastAsia="宋体"/>
          <w:bCs/>
          <w:iCs/>
          <w:sz w:val="22"/>
          <w:szCs w:val="22"/>
          <w:highlight w:val="yellow"/>
        </w:rPr>
        <w:t xml:space="preserve"> (depends on the power control procedure for asynchronous transmission)</w:t>
      </w:r>
    </w:p>
    <w:p w:rsidR="00633BCA" w:rsidRPr="00E63123" w:rsidRDefault="00633BCA" w:rsidP="009D7457">
      <w:pPr>
        <w:pStyle w:val="ListParagraph"/>
        <w:numPr>
          <w:ilvl w:val="0"/>
          <w:numId w:val="36"/>
        </w:numPr>
        <w:tabs>
          <w:tab w:val="left" w:pos="1200"/>
        </w:tabs>
        <w:adjustRightInd w:val="0"/>
        <w:snapToGrid w:val="0"/>
        <w:spacing w:line="276" w:lineRule="auto"/>
        <w:ind w:firstLineChars="0"/>
        <w:rPr>
          <w:rFonts w:eastAsia="宋体"/>
          <w:bCs/>
          <w:iCs/>
          <w:sz w:val="22"/>
          <w:szCs w:val="22"/>
        </w:rPr>
      </w:pPr>
      <w:r w:rsidRPr="00E63123">
        <w:rPr>
          <w:rFonts w:eastAsia="宋体" w:hint="eastAsia"/>
          <w:bCs/>
          <w:iCs/>
          <w:sz w:val="22"/>
          <w:szCs w:val="22"/>
        </w:rPr>
        <w:t>Case 2 will only</w:t>
      </w:r>
      <w:r w:rsidR="006037C1" w:rsidRPr="00E63123">
        <w:rPr>
          <w:rFonts w:eastAsia="宋体" w:hint="eastAsia"/>
          <w:bCs/>
          <w:iCs/>
          <w:sz w:val="22"/>
          <w:szCs w:val="22"/>
        </w:rPr>
        <w:t xml:space="preserve"> be</w:t>
      </w:r>
      <w:r w:rsidRPr="00E63123">
        <w:rPr>
          <w:rFonts w:eastAsia="宋体" w:hint="eastAsia"/>
          <w:bCs/>
          <w:iCs/>
          <w:sz w:val="22"/>
          <w:szCs w:val="22"/>
        </w:rPr>
        <w:t xml:space="preserve"> assumed for the evaluation of mMTC scenario in LLS.</w:t>
      </w:r>
    </w:p>
    <w:p w:rsidR="00C42431" w:rsidRPr="006037C1" w:rsidRDefault="00C42431" w:rsidP="0001332D">
      <w:pPr>
        <w:pStyle w:val="ListParagraph"/>
        <w:tabs>
          <w:tab w:val="left" w:pos="1200"/>
        </w:tabs>
        <w:adjustRightInd w:val="0"/>
        <w:snapToGrid w:val="0"/>
        <w:spacing w:line="276" w:lineRule="auto"/>
        <w:ind w:left="780" w:firstLineChars="0" w:firstLine="0"/>
        <w:rPr>
          <w:rFonts w:eastAsia="宋体"/>
          <w:bCs/>
          <w:iCs/>
          <w:sz w:val="36"/>
          <w:szCs w:val="22"/>
        </w:rPr>
      </w:pPr>
    </w:p>
    <w:p w:rsidR="003753D5" w:rsidRPr="006C45AE" w:rsidRDefault="003753D5" w:rsidP="0001332D">
      <w:pPr>
        <w:pStyle w:val="ListParagraph"/>
        <w:tabs>
          <w:tab w:val="left" w:pos="1200"/>
        </w:tabs>
        <w:adjustRightInd w:val="0"/>
        <w:snapToGrid w:val="0"/>
        <w:spacing w:line="276" w:lineRule="auto"/>
        <w:ind w:left="780" w:firstLineChars="0" w:firstLine="0"/>
        <w:rPr>
          <w:rFonts w:eastAsia="宋体"/>
          <w:bCs/>
          <w:iCs/>
          <w:sz w:val="36"/>
          <w:szCs w:val="22"/>
        </w:rPr>
      </w:pPr>
    </w:p>
    <w:p w:rsidR="0001332D" w:rsidRPr="00A30A16" w:rsidRDefault="00DE1812" w:rsidP="00DE1812">
      <w:pPr>
        <w:tabs>
          <w:tab w:val="left" w:pos="1200"/>
        </w:tabs>
        <w:adjustRightInd w:val="0"/>
        <w:snapToGrid w:val="0"/>
        <w:rPr>
          <w:rFonts w:eastAsia="宋体"/>
          <w:bCs/>
          <w:iCs/>
        </w:rPr>
      </w:pPr>
      <w:r w:rsidRPr="004E5B2C">
        <w:rPr>
          <w:rFonts w:eastAsia="宋体" w:hint="eastAsia"/>
          <w:b/>
          <w:bCs/>
          <w:i/>
          <w:iCs/>
          <w:highlight w:val="yellow"/>
          <w:u w:val="single"/>
        </w:rPr>
        <w:t>P</w:t>
      </w:r>
      <w:r w:rsidRPr="004E5B2C">
        <w:rPr>
          <w:rFonts w:eastAsia="宋体"/>
          <w:b/>
          <w:bCs/>
          <w:i/>
          <w:iCs/>
          <w:highlight w:val="yellow"/>
          <w:u w:val="single"/>
        </w:rPr>
        <w:t>roposal</w:t>
      </w:r>
      <w:r w:rsidR="004E5B2C" w:rsidRPr="004E5B2C">
        <w:rPr>
          <w:rFonts w:eastAsia="宋体"/>
          <w:b/>
          <w:bCs/>
          <w:i/>
          <w:iCs/>
          <w:highlight w:val="yellow"/>
          <w:u w:val="single"/>
        </w:rPr>
        <w:t xml:space="preserve"> 9</w:t>
      </w:r>
      <w:r w:rsidRPr="00A30A16">
        <w:rPr>
          <w:rFonts w:eastAsia="宋体"/>
          <w:bCs/>
          <w:iCs/>
          <w:highlight w:val="yellow"/>
        </w:rPr>
        <w:t>:</w:t>
      </w:r>
    </w:p>
    <w:p w:rsidR="00B25499" w:rsidRPr="00A30A16" w:rsidRDefault="005E38B2" w:rsidP="0069221E">
      <w:pPr>
        <w:pStyle w:val="ListParagraph"/>
        <w:numPr>
          <w:ilvl w:val="0"/>
          <w:numId w:val="36"/>
        </w:numPr>
        <w:adjustRightInd w:val="0"/>
        <w:snapToGrid w:val="0"/>
        <w:spacing w:line="276" w:lineRule="auto"/>
        <w:ind w:firstLineChars="0"/>
        <w:rPr>
          <w:rFonts w:eastAsia="宋体"/>
          <w:bCs/>
          <w:iCs/>
          <w:sz w:val="22"/>
          <w:szCs w:val="22"/>
          <w:highlight w:val="yellow"/>
        </w:rPr>
      </w:pPr>
      <w:r w:rsidRPr="00A30A16">
        <w:rPr>
          <w:rFonts w:eastAsia="宋体"/>
          <w:bCs/>
          <w:iCs/>
          <w:sz w:val="22"/>
          <w:szCs w:val="22"/>
          <w:highlight w:val="yellow"/>
        </w:rPr>
        <w:t>Possible d</w:t>
      </w:r>
      <w:r w:rsidR="00B25499" w:rsidRPr="00A30A16">
        <w:rPr>
          <w:rFonts w:eastAsia="宋体"/>
          <w:bCs/>
          <w:iCs/>
          <w:sz w:val="22"/>
          <w:szCs w:val="22"/>
          <w:highlight w:val="yellow"/>
        </w:rPr>
        <w:t>own-selection from C</w:t>
      </w:r>
      <w:r w:rsidR="0041512E" w:rsidRPr="00A30A16">
        <w:rPr>
          <w:rFonts w:eastAsia="宋体"/>
          <w:bCs/>
          <w:iCs/>
          <w:sz w:val="22"/>
          <w:szCs w:val="22"/>
          <w:highlight w:val="yellow"/>
        </w:rPr>
        <w:t>ase 1 and Case 2</w:t>
      </w:r>
      <w:r w:rsidR="003D0282" w:rsidRPr="00A30A16">
        <w:rPr>
          <w:rFonts w:eastAsia="宋体"/>
          <w:bCs/>
          <w:iCs/>
          <w:sz w:val="22"/>
          <w:szCs w:val="22"/>
          <w:highlight w:val="yellow"/>
        </w:rPr>
        <w:t xml:space="preserve"> (depends on progress in </w:t>
      </w:r>
      <w:r w:rsidR="00CE26E8">
        <w:rPr>
          <w:rFonts w:eastAsia="宋体"/>
          <w:bCs/>
          <w:iCs/>
          <w:sz w:val="22"/>
          <w:szCs w:val="22"/>
          <w:highlight w:val="yellow"/>
        </w:rPr>
        <w:t xml:space="preserve">7.2.1.3 </w:t>
      </w:r>
      <w:r w:rsidR="003D0282" w:rsidRPr="00A30A16">
        <w:rPr>
          <w:rFonts w:eastAsia="宋体"/>
          <w:bCs/>
          <w:iCs/>
          <w:sz w:val="22"/>
          <w:szCs w:val="22"/>
          <w:highlight w:val="yellow"/>
        </w:rPr>
        <w:t>procedure)</w:t>
      </w:r>
    </w:p>
    <w:p w:rsidR="0041512E" w:rsidRPr="00A30A16" w:rsidRDefault="0041512E" w:rsidP="0069221E">
      <w:pPr>
        <w:pStyle w:val="ListParagraph"/>
        <w:numPr>
          <w:ilvl w:val="1"/>
          <w:numId w:val="36"/>
        </w:numPr>
        <w:adjustRightInd w:val="0"/>
        <w:snapToGrid w:val="0"/>
        <w:spacing w:line="276" w:lineRule="auto"/>
        <w:ind w:firstLineChars="0"/>
        <w:rPr>
          <w:rFonts w:eastAsia="宋体"/>
          <w:bCs/>
          <w:iCs/>
          <w:sz w:val="22"/>
          <w:szCs w:val="22"/>
          <w:highlight w:val="yellow"/>
        </w:rPr>
      </w:pPr>
      <w:r w:rsidRPr="00A30A16">
        <w:rPr>
          <w:rFonts w:eastAsia="宋体"/>
          <w:bCs/>
          <w:iCs/>
          <w:sz w:val="22"/>
          <w:szCs w:val="22"/>
          <w:highlight w:val="yellow"/>
        </w:rPr>
        <w:t>Opt 1: only Case 1 to be evaluated</w:t>
      </w:r>
    </w:p>
    <w:p w:rsidR="0041512E" w:rsidRPr="00A30A16" w:rsidRDefault="0041512E" w:rsidP="0069221E">
      <w:pPr>
        <w:pStyle w:val="ListParagraph"/>
        <w:numPr>
          <w:ilvl w:val="1"/>
          <w:numId w:val="36"/>
        </w:numPr>
        <w:adjustRightInd w:val="0"/>
        <w:snapToGrid w:val="0"/>
        <w:spacing w:line="276" w:lineRule="auto"/>
        <w:ind w:firstLineChars="0"/>
        <w:rPr>
          <w:rFonts w:eastAsia="宋体"/>
          <w:bCs/>
          <w:iCs/>
          <w:sz w:val="22"/>
          <w:szCs w:val="22"/>
          <w:highlight w:val="yellow"/>
        </w:rPr>
      </w:pPr>
      <w:r w:rsidRPr="00A30A16">
        <w:rPr>
          <w:rFonts w:eastAsia="宋体"/>
          <w:bCs/>
          <w:iCs/>
          <w:sz w:val="22"/>
          <w:szCs w:val="22"/>
          <w:highlight w:val="yellow"/>
        </w:rPr>
        <w:t>Opt 2: only Case 2 to be evaluated</w:t>
      </w:r>
    </w:p>
    <w:p w:rsidR="0041512E" w:rsidRPr="00A30A16" w:rsidRDefault="0041512E" w:rsidP="0069221E">
      <w:pPr>
        <w:pStyle w:val="ListParagraph"/>
        <w:numPr>
          <w:ilvl w:val="1"/>
          <w:numId w:val="36"/>
        </w:numPr>
        <w:adjustRightInd w:val="0"/>
        <w:snapToGrid w:val="0"/>
        <w:spacing w:line="276" w:lineRule="auto"/>
        <w:ind w:firstLineChars="0"/>
        <w:rPr>
          <w:rFonts w:eastAsia="宋体"/>
          <w:bCs/>
          <w:iCs/>
          <w:sz w:val="22"/>
          <w:szCs w:val="22"/>
          <w:highlight w:val="yellow"/>
        </w:rPr>
      </w:pPr>
      <w:r w:rsidRPr="00A30A16">
        <w:rPr>
          <w:rFonts w:eastAsia="宋体"/>
          <w:bCs/>
          <w:iCs/>
          <w:sz w:val="22"/>
          <w:szCs w:val="22"/>
          <w:highlight w:val="yellow"/>
        </w:rPr>
        <w:t xml:space="preserve">Opt 3: </w:t>
      </w:r>
      <w:r w:rsidR="0023532F">
        <w:rPr>
          <w:rFonts w:eastAsia="宋体"/>
          <w:bCs/>
          <w:iCs/>
          <w:sz w:val="22"/>
          <w:szCs w:val="22"/>
          <w:highlight w:val="yellow"/>
        </w:rPr>
        <w:t>Mixed</w:t>
      </w:r>
      <w:r w:rsidRPr="00A30A16">
        <w:rPr>
          <w:rFonts w:eastAsia="宋体"/>
          <w:bCs/>
          <w:iCs/>
          <w:sz w:val="22"/>
          <w:szCs w:val="22"/>
          <w:highlight w:val="yellow"/>
        </w:rPr>
        <w:t xml:space="preserve"> Case 1 and Case 2 to be evaluated</w:t>
      </w:r>
      <w:r w:rsidR="00854E22" w:rsidRPr="00A30A16">
        <w:rPr>
          <w:rFonts w:eastAsia="宋体"/>
          <w:bCs/>
          <w:iCs/>
          <w:sz w:val="22"/>
          <w:szCs w:val="22"/>
          <w:highlight w:val="yellow"/>
        </w:rPr>
        <w:t>, with X% UEs with Case 1 and (1-X)% UEs with Case 2</w:t>
      </w:r>
    </w:p>
    <w:p w:rsidR="006D6CE1" w:rsidRPr="0001332D" w:rsidRDefault="006D6CE1" w:rsidP="00DA79C2">
      <w:pPr>
        <w:pStyle w:val="ListParagraph"/>
        <w:tabs>
          <w:tab w:val="left" w:pos="1200"/>
        </w:tabs>
        <w:adjustRightInd w:val="0"/>
        <w:snapToGrid w:val="0"/>
        <w:spacing w:line="276" w:lineRule="auto"/>
        <w:ind w:left="1200" w:firstLineChars="0" w:firstLine="0"/>
        <w:rPr>
          <w:rFonts w:eastAsia="宋体"/>
          <w:bCs/>
          <w:iCs/>
          <w:sz w:val="36"/>
          <w:szCs w:val="22"/>
          <w:highlight w:val="yellow"/>
        </w:rPr>
      </w:pPr>
    </w:p>
    <w:p w:rsidR="003E0042" w:rsidRPr="003D0282" w:rsidRDefault="00C027EA" w:rsidP="00C027EA">
      <w:pPr>
        <w:numPr>
          <w:ilvl w:val="0"/>
          <w:numId w:val="32"/>
        </w:numPr>
        <w:rPr>
          <w:rFonts w:eastAsia="宋体"/>
          <w:b/>
        </w:rPr>
      </w:pPr>
      <w:r w:rsidRPr="003D0282">
        <w:rPr>
          <w:rFonts w:eastAsia="宋体"/>
          <w:b/>
        </w:rPr>
        <w:t>Random selection</w:t>
      </w:r>
    </w:p>
    <w:p w:rsidR="00080395" w:rsidRPr="003D0282" w:rsidRDefault="004E5B2C" w:rsidP="00A960E7">
      <w:pPr>
        <w:rPr>
          <w:rFonts w:eastAsia="宋体"/>
          <w:b/>
          <w:i/>
          <w:u w:val="single"/>
        </w:rPr>
      </w:pPr>
      <w:r w:rsidRPr="007303D8">
        <w:rPr>
          <w:rFonts w:eastAsia="宋体"/>
          <w:b/>
          <w:i/>
          <w:highlight w:val="green"/>
          <w:u w:val="single"/>
        </w:rPr>
        <w:t>Proposal 10</w:t>
      </w:r>
      <w:r w:rsidR="00A960E7" w:rsidRPr="003D0282">
        <w:rPr>
          <w:rFonts w:eastAsia="宋体"/>
          <w:b/>
          <w:i/>
          <w:u w:val="single"/>
        </w:rPr>
        <w:t xml:space="preserve">: </w:t>
      </w:r>
    </w:p>
    <w:p w:rsidR="003E0042" w:rsidRPr="003D0282" w:rsidRDefault="002711EF" w:rsidP="00080395">
      <w:pPr>
        <w:numPr>
          <w:ilvl w:val="0"/>
          <w:numId w:val="37"/>
        </w:numPr>
      </w:pPr>
      <w:r>
        <w:rPr>
          <w:rFonts w:eastAsia="宋体"/>
        </w:rPr>
        <w:t>F</w:t>
      </w:r>
      <w:r w:rsidR="003E0042" w:rsidRPr="003D0282">
        <w:rPr>
          <w:rFonts w:eastAsia="宋体"/>
        </w:rPr>
        <w:t xml:space="preserve">or </w:t>
      </w:r>
      <w:r w:rsidR="00A52914" w:rsidRPr="003D0282">
        <w:rPr>
          <w:rFonts w:eastAsia="宋体"/>
        </w:rPr>
        <w:t>r</w:t>
      </w:r>
      <w:r w:rsidR="003E0042" w:rsidRPr="003D0282">
        <w:rPr>
          <w:rFonts w:eastAsia="宋体"/>
        </w:rPr>
        <w:t>andom MA signature (including RS)</w:t>
      </w:r>
      <w:r w:rsidR="0037338D" w:rsidRPr="003D0282">
        <w:rPr>
          <w:rFonts w:eastAsia="宋体"/>
        </w:rPr>
        <w:t xml:space="preserve"> in LLS</w:t>
      </w:r>
      <w:r>
        <w:rPr>
          <w:rFonts w:eastAsia="宋体"/>
        </w:rPr>
        <w:t>, company report the details of</w:t>
      </w:r>
    </w:p>
    <w:p w:rsidR="003E0042" w:rsidRDefault="00A52914" w:rsidP="00770702">
      <w:pPr>
        <w:numPr>
          <w:ilvl w:val="1"/>
          <w:numId w:val="27"/>
        </w:numPr>
        <w:snapToGrid w:val="0"/>
        <w:spacing w:after="120"/>
      </w:pPr>
      <w:r w:rsidRPr="003D0282">
        <w:t xml:space="preserve">Opt 1: </w:t>
      </w:r>
      <w:r w:rsidR="006435FC" w:rsidRPr="003D0282">
        <w:t>Fixed number of UEs, with each</w:t>
      </w:r>
      <w:r w:rsidR="009C1083" w:rsidRPr="003D0282">
        <w:t xml:space="preserve"> </w:t>
      </w:r>
      <w:r w:rsidR="003E0042" w:rsidRPr="003D0282">
        <w:t>UE r</w:t>
      </w:r>
      <w:r w:rsidRPr="003D0282">
        <w:t>andomly select a</w:t>
      </w:r>
      <w:r w:rsidR="003E0042" w:rsidRPr="003D0282">
        <w:t xml:space="preserve"> </w:t>
      </w:r>
      <w:r w:rsidRPr="003D0282">
        <w:t xml:space="preserve">MA signature from </w:t>
      </w:r>
      <w:r w:rsidR="00C6606F">
        <w:t>a</w:t>
      </w:r>
      <w:r w:rsidRPr="003D0282">
        <w:t xml:space="preserve"> pre-configured MA signature pool</w:t>
      </w:r>
    </w:p>
    <w:p w:rsidR="003A4440" w:rsidRPr="003D0282" w:rsidRDefault="00464172" w:rsidP="003A4440">
      <w:pPr>
        <w:numPr>
          <w:ilvl w:val="2"/>
          <w:numId w:val="27"/>
        </w:numPr>
        <w:tabs>
          <w:tab w:val="left" w:pos="840"/>
        </w:tabs>
        <w:snapToGrid w:val="0"/>
        <w:spacing w:after="120"/>
      </w:pPr>
      <w:r w:rsidRPr="003D0282">
        <w:t xml:space="preserve">Number of potential UEs </w:t>
      </w:r>
      <w:r>
        <w:t>and t</w:t>
      </w:r>
      <w:r w:rsidR="003A4440">
        <w:t>he pool size should be reported</w:t>
      </w:r>
    </w:p>
    <w:p w:rsidR="00120924" w:rsidRPr="003D0282" w:rsidRDefault="00353E6C" w:rsidP="00770702">
      <w:pPr>
        <w:numPr>
          <w:ilvl w:val="1"/>
          <w:numId w:val="27"/>
        </w:numPr>
        <w:snapToGrid w:val="0"/>
        <w:spacing w:after="120"/>
      </w:pPr>
      <w:r w:rsidRPr="003D0282">
        <w:lastRenderedPageBreak/>
        <w:t>Opt 2:</w:t>
      </w:r>
      <w:r w:rsidR="00513724" w:rsidRPr="003D0282">
        <w:t xml:space="preserve"> </w:t>
      </w:r>
      <w:r w:rsidR="00DB7862">
        <w:t xml:space="preserve">Fixed number of </w:t>
      </w:r>
      <w:r w:rsidR="00C81813">
        <w:t xml:space="preserve">random activate </w:t>
      </w:r>
      <w:r w:rsidR="00DB7862">
        <w:t xml:space="preserve">UEs, </w:t>
      </w:r>
      <w:r w:rsidR="0008376E" w:rsidRPr="003D0282">
        <w:t xml:space="preserve">with each </w:t>
      </w:r>
      <w:r w:rsidR="00384862">
        <w:t xml:space="preserve">potential </w:t>
      </w:r>
      <w:r w:rsidR="0008376E" w:rsidRPr="003D0282">
        <w:t>UE’s MA signature pre-configured</w:t>
      </w:r>
      <w:r w:rsidR="002D1422" w:rsidRPr="003D0282">
        <w:t>.</w:t>
      </w:r>
    </w:p>
    <w:p w:rsidR="005C328D" w:rsidRDefault="005C328D" w:rsidP="00770702">
      <w:pPr>
        <w:numPr>
          <w:ilvl w:val="2"/>
          <w:numId w:val="27"/>
        </w:numPr>
        <w:snapToGrid w:val="0"/>
        <w:spacing w:after="120"/>
      </w:pPr>
      <w:r w:rsidRPr="003D0282">
        <w:t xml:space="preserve">Number of potential UEs </w:t>
      </w:r>
      <w:r w:rsidR="00F73B04">
        <w:t>and the pool size</w:t>
      </w:r>
      <w:r w:rsidR="00F73B04" w:rsidRPr="003D0282">
        <w:t xml:space="preserve"> </w:t>
      </w:r>
      <w:r w:rsidRPr="003D0282">
        <w:t xml:space="preserve">should be </w:t>
      </w:r>
      <w:r w:rsidR="003A4440">
        <w:t>reported</w:t>
      </w:r>
    </w:p>
    <w:p w:rsidR="005140C9" w:rsidRPr="00A461A0" w:rsidRDefault="00405D00" w:rsidP="005140C9">
      <w:pPr>
        <w:numPr>
          <w:ilvl w:val="1"/>
          <w:numId w:val="27"/>
        </w:numPr>
        <w:tabs>
          <w:tab w:val="left" w:pos="1260"/>
        </w:tabs>
        <w:snapToGrid w:val="0"/>
        <w:spacing w:after="120"/>
      </w:pPr>
      <w:r w:rsidRPr="00B245B1">
        <w:t>R</w:t>
      </w:r>
      <w:r w:rsidRPr="00A461A0">
        <w:t>ealistic UE</w:t>
      </w:r>
      <w:r w:rsidR="004237B2" w:rsidRPr="00A461A0">
        <w:t>/MA signature</w:t>
      </w:r>
      <w:r w:rsidRPr="00A461A0">
        <w:t xml:space="preserve"> detection should be performed</w:t>
      </w:r>
      <w:r w:rsidR="00AB06BD" w:rsidRPr="00A461A0">
        <w:t>.</w:t>
      </w:r>
    </w:p>
    <w:p w:rsidR="00986CA5" w:rsidRDefault="00234A0E" w:rsidP="00A461A0">
      <w:pPr>
        <w:numPr>
          <w:ilvl w:val="1"/>
          <w:numId w:val="27"/>
        </w:numPr>
        <w:tabs>
          <w:tab w:val="left" w:pos="1260"/>
        </w:tabs>
        <w:snapToGrid w:val="0"/>
        <w:spacing w:after="120"/>
      </w:pPr>
      <w:r w:rsidRPr="00A461A0">
        <w:t>DMRS extension, if any</w:t>
      </w:r>
    </w:p>
    <w:p w:rsidR="007A2676" w:rsidRDefault="007A2676" w:rsidP="00A461A0">
      <w:pPr>
        <w:numPr>
          <w:ilvl w:val="1"/>
          <w:numId w:val="27"/>
        </w:numPr>
        <w:tabs>
          <w:tab w:val="left" w:pos="1260"/>
        </w:tabs>
        <w:snapToGrid w:val="0"/>
        <w:spacing w:after="120"/>
      </w:pPr>
      <w:r>
        <w:t>FFS whether to align the pool size</w:t>
      </w:r>
      <w:r w:rsidR="00851727">
        <w:t xml:space="preserve"> for performance evaluations</w:t>
      </w:r>
      <w:r w:rsidR="000F5D8B">
        <w:t>.</w:t>
      </w:r>
    </w:p>
    <w:p w:rsidR="008E18C7" w:rsidRPr="00A461A0" w:rsidRDefault="008E18C7" w:rsidP="008E18C7">
      <w:pPr>
        <w:tabs>
          <w:tab w:val="left" w:pos="1260"/>
        </w:tabs>
        <w:snapToGrid w:val="0"/>
        <w:spacing w:after="120"/>
        <w:ind w:left="840"/>
      </w:pPr>
    </w:p>
    <w:p w:rsidR="00606F0F" w:rsidRDefault="00606F0F">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sz w:val="32"/>
          <w:szCs w:val="32"/>
          <w:lang w:val="en-US"/>
        </w:rPr>
      </w:pPr>
      <w:r>
        <w:rPr>
          <w:rFonts w:hint="eastAsia"/>
          <w:sz w:val="32"/>
          <w:szCs w:val="32"/>
          <w:lang w:val="en-US"/>
        </w:rPr>
        <w:t xml:space="preserve">SLS </w:t>
      </w:r>
      <w:r w:rsidR="00A142BD">
        <w:rPr>
          <w:rFonts w:hint="eastAsia"/>
          <w:sz w:val="32"/>
          <w:szCs w:val="32"/>
          <w:lang w:val="en-US"/>
        </w:rPr>
        <w:t>assumptions</w:t>
      </w:r>
    </w:p>
    <w:p w:rsidR="00606F0F" w:rsidRPr="00A142BD" w:rsidRDefault="00A142BD" w:rsidP="00A142BD">
      <w:pPr>
        <w:pStyle w:val="Heading2"/>
        <w:overflowPunct w:val="0"/>
        <w:autoSpaceDE w:val="0"/>
        <w:autoSpaceDN w:val="0"/>
        <w:adjustRightInd w:val="0"/>
        <w:spacing w:before="180" w:after="180" w:line="240" w:lineRule="auto"/>
        <w:ind w:left="576" w:hanging="576"/>
        <w:textAlignment w:val="baseline"/>
        <w:rPr>
          <w:rFonts w:ascii="Arial" w:hAnsi="Arial" w:cs="Arial"/>
          <w:sz w:val="28"/>
          <w:szCs w:val="28"/>
        </w:rPr>
      </w:pPr>
      <w:r>
        <w:rPr>
          <w:rFonts w:ascii="Arial" w:eastAsia="宋体" w:hAnsi="Arial" w:cs="Arial"/>
          <w:sz w:val="28"/>
          <w:szCs w:val="28"/>
        </w:rPr>
        <w:t>Assumptions for SLS calibration</w:t>
      </w:r>
    </w:p>
    <w:p w:rsidR="00606F0F" w:rsidRDefault="00606F0F" w:rsidP="00723C7C">
      <w:pPr>
        <w:pStyle w:val="BodyText"/>
        <w:spacing w:beforeLines="50" w:before="120"/>
        <w:rPr>
          <w:bCs/>
          <w:color w:val="auto"/>
          <w:sz w:val="20"/>
        </w:rPr>
      </w:pPr>
    </w:p>
    <w:p w:rsidR="00606F0F" w:rsidRDefault="00606F0F">
      <w:pPr>
        <w:widowControl w:val="0"/>
        <w:spacing w:beforeLines="50" w:before="120" w:after="0" w:line="240" w:lineRule="auto"/>
        <w:jc w:val="both"/>
        <w:rPr>
          <w:rFonts w:eastAsia="MS Gothic"/>
          <w:b/>
          <w:i/>
          <w:iCs/>
          <w:sz w:val="20"/>
          <w:szCs w:val="20"/>
          <w:u w:val="single"/>
        </w:rPr>
      </w:pPr>
      <w:r w:rsidRPr="00C461DA">
        <w:rPr>
          <w:rFonts w:eastAsia="MS Gothic"/>
          <w:b/>
          <w:i/>
          <w:iCs/>
          <w:sz w:val="20"/>
          <w:szCs w:val="20"/>
          <w:highlight w:val="green"/>
          <w:u w:val="single"/>
        </w:rPr>
        <w:t>Proposal</w:t>
      </w:r>
      <w:r w:rsidR="00323306" w:rsidRPr="00C461DA">
        <w:rPr>
          <w:rFonts w:eastAsia="MS Gothic"/>
          <w:b/>
          <w:i/>
          <w:iCs/>
          <w:sz w:val="20"/>
          <w:szCs w:val="20"/>
          <w:highlight w:val="green"/>
          <w:u w:val="single"/>
        </w:rPr>
        <w:t xml:space="preserve"> 11</w:t>
      </w:r>
      <w:r w:rsidRPr="00C461DA">
        <w:rPr>
          <w:rFonts w:eastAsia="MS Gothic"/>
          <w:b/>
          <w:i/>
          <w:iCs/>
          <w:sz w:val="20"/>
          <w:szCs w:val="20"/>
          <w:highlight w:val="green"/>
          <w:u w:val="single"/>
        </w:rPr>
        <w:t>:</w:t>
      </w:r>
      <w:r>
        <w:rPr>
          <w:rFonts w:eastAsia="MS Gothic"/>
          <w:b/>
          <w:i/>
          <w:iCs/>
          <w:sz w:val="20"/>
          <w:szCs w:val="20"/>
          <w:u w:val="single"/>
        </w:rPr>
        <w:t xml:space="preserve"> </w:t>
      </w:r>
    </w:p>
    <w:p w:rsidR="00606F0F" w:rsidRPr="008A1E80" w:rsidRDefault="00606F0F">
      <w:pPr>
        <w:pStyle w:val="BodyText"/>
        <w:numPr>
          <w:ilvl w:val="0"/>
          <w:numId w:val="43"/>
        </w:numPr>
        <w:spacing w:beforeLines="50" w:before="120"/>
        <w:rPr>
          <w:rFonts w:eastAsia="宋体"/>
          <w:iCs/>
          <w:color w:val="auto"/>
          <w:sz w:val="20"/>
        </w:rPr>
      </w:pPr>
      <w:r w:rsidRPr="008A1E80">
        <w:rPr>
          <w:rFonts w:eastAsia="宋体" w:hint="eastAsia"/>
          <w:iCs/>
          <w:color w:val="auto"/>
          <w:sz w:val="20"/>
        </w:rPr>
        <w:t>Adopt the additional assumptions in the following table for SLS calibration:</w:t>
      </w:r>
    </w:p>
    <w:p w:rsidR="00606F0F" w:rsidRDefault="00606F0F">
      <w:pPr>
        <w:pStyle w:val="BodyText"/>
        <w:spacing w:beforeLines="50" w:before="120"/>
        <w:rPr>
          <w:rFonts w:eastAsia="宋体"/>
          <w:b/>
          <w:i/>
          <w:iCs/>
          <w:color w:val="auto"/>
          <w:sz w:val="20"/>
        </w:rPr>
      </w:pP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0"/>
        <w:gridCol w:w="5476"/>
      </w:tblGrid>
      <w:tr w:rsidR="00606F0F" w:rsidTr="00002322">
        <w:trPr>
          <w:trHeight w:val="299"/>
          <w:jc w:val="center"/>
        </w:trPr>
        <w:tc>
          <w:tcPr>
            <w:tcW w:w="4100" w:type="dxa"/>
            <w:vAlign w:val="center"/>
          </w:tcPr>
          <w:p w:rsidR="00606F0F" w:rsidRDefault="00606F0F">
            <w:pPr>
              <w:spacing w:after="0"/>
              <w:jc w:val="center"/>
              <w:rPr>
                <w:b/>
                <w:bCs/>
                <w:sz w:val="20"/>
                <w:szCs w:val="20"/>
              </w:rPr>
            </w:pPr>
            <w:r>
              <w:rPr>
                <w:b/>
                <w:bCs/>
                <w:sz w:val="20"/>
                <w:szCs w:val="20"/>
              </w:rPr>
              <w:t>Parameters</w:t>
            </w:r>
          </w:p>
        </w:tc>
        <w:tc>
          <w:tcPr>
            <w:tcW w:w="5476" w:type="dxa"/>
            <w:vAlign w:val="center"/>
          </w:tcPr>
          <w:p w:rsidR="00606F0F" w:rsidRDefault="00606F0F">
            <w:pPr>
              <w:spacing w:after="0"/>
              <w:jc w:val="center"/>
              <w:rPr>
                <w:b/>
                <w:bCs/>
                <w:sz w:val="20"/>
                <w:szCs w:val="20"/>
              </w:rPr>
            </w:pPr>
            <w:r>
              <w:rPr>
                <w:rFonts w:eastAsia="等线"/>
                <w:b/>
                <w:bCs/>
                <w:sz w:val="20"/>
                <w:szCs w:val="20"/>
                <w:lang w:eastAsia="ko-KR"/>
              </w:rPr>
              <w:t>Assumptions</w:t>
            </w:r>
          </w:p>
        </w:tc>
      </w:tr>
      <w:tr w:rsidR="00606F0F" w:rsidTr="00002322">
        <w:trPr>
          <w:trHeight w:val="299"/>
          <w:jc w:val="center"/>
        </w:trPr>
        <w:tc>
          <w:tcPr>
            <w:tcW w:w="4100" w:type="dxa"/>
            <w:vAlign w:val="center"/>
          </w:tcPr>
          <w:p w:rsidR="00606F0F" w:rsidRDefault="00606F0F">
            <w:pPr>
              <w:spacing w:after="0"/>
              <w:rPr>
                <w:sz w:val="20"/>
                <w:szCs w:val="20"/>
              </w:rPr>
            </w:pPr>
            <w:r>
              <w:rPr>
                <w:sz w:val="20"/>
                <w:szCs w:val="20"/>
              </w:rPr>
              <w:t xml:space="preserve">Minimum distance between UE and </w:t>
            </w:r>
            <w:r>
              <w:rPr>
                <w:rFonts w:hint="eastAsia"/>
                <w:sz w:val="20"/>
                <w:szCs w:val="20"/>
              </w:rPr>
              <w:t>BS</w:t>
            </w:r>
          </w:p>
        </w:tc>
        <w:tc>
          <w:tcPr>
            <w:tcW w:w="5476" w:type="dxa"/>
            <w:vAlign w:val="center"/>
          </w:tcPr>
          <w:p w:rsidR="00606F0F" w:rsidRDefault="00606F0F" w:rsidP="00B82888">
            <w:pPr>
              <w:spacing w:after="0"/>
              <w:rPr>
                <w:iCs/>
                <w:sz w:val="20"/>
                <w:szCs w:val="20"/>
                <w:highlight w:val="yellow"/>
              </w:rPr>
            </w:pPr>
            <w:r w:rsidRPr="004D0E16">
              <w:rPr>
                <w:rFonts w:eastAsia="宋体" w:hint="eastAsia"/>
                <w:iCs/>
                <w:sz w:val="20"/>
                <w:szCs w:val="20"/>
              </w:rPr>
              <w:t>35m for Case 1, 10m for Case 2 and Case 3</w:t>
            </w:r>
          </w:p>
        </w:tc>
      </w:tr>
      <w:tr w:rsidR="00606F0F" w:rsidTr="00002322">
        <w:trPr>
          <w:trHeight w:val="566"/>
          <w:jc w:val="center"/>
        </w:trPr>
        <w:tc>
          <w:tcPr>
            <w:tcW w:w="4100" w:type="dxa"/>
            <w:vAlign w:val="center"/>
          </w:tcPr>
          <w:p w:rsidR="00606F0F" w:rsidRDefault="00606F0F">
            <w:pPr>
              <w:spacing w:after="0"/>
              <w:rPr>
                <w:sz w:val="20"/>
                <w:szCs w:val="20"/>
              </w:rPr>
            </w:pPr>
            <w:r>
              <w:rPr>
                <w:iCs/>
                <w:sz w:val="20"/>
                <w:szCs w:val="20"/>
              </w:rPr>
              <w:t>Building penetration loss</w:t>
            </w:r>
          </w:p>
        </w:tc>
        <w:tc>
          <w:tcPr>
            <w:tcW w:w="5476" w:type="dxa"/>
            <w:vAlign w:val="center"/>
          </w:tcPr>
          <w:p w:rsidR="00606F0F" w:rsidRDefault="00606F0F" w:rsidP="0027580A">
            <w:pPr>
              <w:spacing w:after="0"/>
              <w:rPr>
                <w:iCs/>
                <w:sz w:val="20"/>
                <w:szCs w:val="20"/>
              </w:rPr>
            </w:pPr>
            <w:r>
              <w:rPr>
                <w:sz w:val="20"/>
                <w:szCs w:val="20"/>
              </w:rPr>
              <w:t>Follow the evaluation assumptions</w:t>
            </w:r>
          </w:p>
        </w:tc>
      </w:tr>
      <w:tr w:rsidR="00606F0F" w:rsidTr="00002322">
        <w:trPr>
          <w:trHeight w:val="349"/>
          <w:jc w:val="center"/>
        </w:trPr>
        <w:tc>
          <w:tcPr>
            <w:tcW w:w="4100" w:type="dxa"/>
            <w:vAlign w:val="center"/>
          </w:tcPr>
          <w:p w:rsidR="00606F0F" w:rsidRDefault="00606F0F">
            <w:pPr>
              <w:spacing w:after="0"/>
              <w:rPr>
                <w:sz w:val="20"/>
                <w:szCs w:val="20"/>
              </w:rPr>
            </w:pPr>
            <w:r>
              <w:rPr>
                <w:sz w:val="20"/>
                <w:szCs w:val="20"/>
              </w:rPr>
              <w:t>TXRU mapping to antenna elements on BS side</w:t>
            </w:r>
          </w:p>
        </w:tc>
        <w:tc>
          <w:tcPr>
            <w:tcW w:w="5476" w:type="dxa"/>
            <w:vAlign w:val="center"/>
          </w:tcPr>
          <w:p w:rsidR="00606F0F" w:rsidRDefault="00606F0F">
            <w:pPr>
              <w:spacing w:after="0"/>
              <w:rPr>
                <w:sz w:val="20"/>
                <w:szCs w:val="20"/>
              </w:rPr>
            </w:pPr>
            <w:r>
              <w:rPr>
                <w:sz w:val="20"/>
                <w:szCs w:val="20"/>
              </w:rPr>
              <w:t>One TXRU per vertical dimension per polarization</w:t>
            </w:r>
          </w:p>
        </w:tc>
      </w:tr>
      <w:tr w:rsidR="00606F0F" w:rsidTr="00002322">
        <w:trPr>
          <w:trHeight w:val="566"/>
          <w:jc w:val="center"/>
        </w:trPr>
        <w:tc>
          <w:tcPr>
            <w:tcW w:w="4100" w:type="dxa"/>
            <w:vAlign w:val="center"/>
          </w:tcPr>
          <w:p w:rsidR="00606F0F" w:rsidRDefault="00606F0F">
            <w:pPr>
              <w:spacing w:after="0"/>
              <w:rPr>
                <w:rFonts w:eastAsia="等线"/>
                <w:sz w:val="20"/>
                <w:szCs w:val="20"/>
              </w:rPr>
            </w:pPr>
            <w:r>
              <w:rPr>
                <w:rFonts w:eastAsia="等线"/>
                <w:sz w:val="20"/>
                <w:szCs w:val="20"/>
              </w:rPr>
              <w:t>TXRU mapping weights on BS side</w:t>
            </w:r>
          </w:p>
        </w:tc>
        <w:tc>
          <w:tcPr>
            <w:tcW w:w="5476" w:type="dxa"/>
            <w:vAlign w:val="center"/>
          </w:tcPr>
          <w:p w:rsidR="00606F0F" w:rsidRDefault="00606F0F">
            <w:pPr>
              <w:spacing w:after="0"/>
              <w:rPr>
                <w:rFonts w:eastAsia="等线"/>
                <w:sz w:val="20"/>
                <w:szCs w:val="20"/>
              </w:rPr>
            </w:pPr>
            <w:r>
              <w:rPr>
                <w:rFonts w:eastAsia="等线"/>
                <w:sz w:val="20"/>
                <w:szCs w:val="20"/>
                <w:lang w:eastAsia="ko-KR"/>
              </w:rPr>
              <w:t>TXRU virtualization only in the vertical dimension, i.e., sub-array partition model  with 1D virtualization</w:t>
            </w:r>
            <w:r>
              <w:rPr>
                <w:rFonts w:eastAsia="等线" w:hint="eastAsia"/>
                <w:sz w:val="20"/>
                <w:szCs w:val="20"/>
              </w:rPr>
              <w:t>, refer to</w:t>
            </w:r>
            <w:r>
              <w:rPr>
                <w:rFonts w:eastAsia="等线"/>
                <w:sz w:val="20"/>
                <w:szCs w:val="20"/>
                <w:lang w:eastAsia="ko-KR"/>
              </w:rPr>
              <w:t xml:space="preserve"> TR36.897</w:t>
            </w:r>
          </w:p>
        </w:tc>
      </w:tr>
      <w:tr w:rsidR="00606F0F" w:rsidTr="00002322">
        <w:trPr>
          <w:trHeight w:val="364"/>
          <w:jc w:val="center"/>
        </w:trPr>
        <w:tc>
          <w:tcPr>
            <w:tcW w:w="4100" w:type="dxa"/>
            <w:vAlign w:val="center"/>
          </w:tcPr>
          <w:p w:rsidR="00606F0F" w:rsidRDefault="00606F0F">
            <w:pPr>
              <w:spacing w:after="0"/>
              <w:rPr>
                <w:sz w:val="20"/>
                <w:szCs w:val="20"/>
              </w:rPr>
            </w:pPr>
            <w:r>
              <w:rPr>
                <w:sz w:val="20"/>
                <w:szCs w:val="20"/>
              </w:rPr>
              <w:t>BS Tx power</w:t>
            </w:r>
          </w:p>
        </w:tc>
        <w:tc>
          <w:tcPr>
            <w:tcW w:w="5476" w:type="dxa"/>
            <w:vAlign w:val="center"/>
          </w:tcPr>
          <w:p w:rsidR="00606F0F" w:rsidRDefault="00606F0F" w:rsidP="00723362">
            <w:pPr>
              <w:spacing w:after="0"/>
              <w:rPr>
                <w:sz w:val="20"/>
                <w:szCs w:val="20"/>
                <w:highlight w:val="yellow"/>
              </w:rPr>
            </w:pPr>
            <w:r w:rsidRPr="00544826">
              <w:rPr>
                <w:sz w:val="20"/>
                <w:szCs w:val="20"/>
              </w:rPr>
              <w:t>46</w:t>
            </w:r>
            <w:r w:rsidRPr="00544826">
              <w:rPr>
                <w:rFonts w:eastAsia="宋体" w:hint="eastAsia"/>
                <w:sz w:val="20"/>
                <w:szCs w:val="20"/>
              </w:rPr>
              <w:t xml:space="preserve"> </w:t>
            </w:r>
            <w:r w:rsidRPr="00544826">
              <w:rPr>
                <w:sz w:val="20"/>
                <w:szCs w:val="20"/>
              </w:rPr>
              <w:t>dBm</w:t>
            </w:r>
            <w:r w:rsidRPr="00544826">
              <w:rPr>
                <w:rFonts w:eastAsia="宋体" w:hint="eastAsia"/>
                <w:sz w:val="20"/>
                <w:szCs w:val="20"/>
              </w:rPr>
              <w:t xml:space="preserve"> for </w:t>
            </w:r>
            <w:r w:rsidR="00B82888" w:rsidRPr="00544826">
              <w:rPr>
                <w:sz w:val="20"/>
                <w:szCs w:val="20"/>
              </w:rPr>
              <w:t>500m/1732m ISD</w:t>
            </w:r>
            <w:r w:rsidRPr="00544826">
              <w:rPr>
                <w:rFonts w:eastAsia="宋体" w:hint="eastAsia"/>
                <w:sz w:val="20"/>
                <w:szCs w:val="20"/>
              </w:rPr>
              <w:t>;</w:t>
            </w:r>
            <w:r w:rsidR="00B82888" w:rsidRPr="00544826">
              <w:rPr>
                <w:rFonts w:eastAsia="宋体"/>
                <w:sz w:val="20"/>
                <w:szCs w:val="20"/>
              </w:rPr>
              <w:t xml:space="preserve"> </w:t>
            </w:r>
            <w:r w:rsidR="00723362" w:rsidRPr="00544826">
              <w:rPr>
                <w:rFonts w:eastAsia="宋体" w:hint="eastAsia"/>
                <w:sz w:val="20"/>
                <w:szCs w:val="20"/>
              </w:rPr>
              <w:t>41</w:t>
            </w:r>
            <w:r w:rsidR="00723362" w:rsidRPr="00544826">
              <w:rPr>
                <w:rFonts w:eastAsia="宋体"/>
                <w:sz w:val="20"/>
                <w:szCs w:val="20"/>
              </w:rPr>
              <w:t xml:space="preserve"> </w:t>
            </w:r>
            <w:r w:rsidRPr="00544826">
              <w:rPr>
                <w:sz w:val="20"/>
                <w:szCs w:val="20"/>
              </w:rPr>
              <w:t>dBm</w:t>
            </w:r>
            <w:r w:rsidRPr="00544826">
              <w:rPr>
                <w:rFonts w:eastAsia="宋体" w:hint="eastAsia"/>
                <w:sz w:val="20"/>
                <w:szCs w:val="20"/>
              </w:rPr>
              <w:t xml:space="preserve"> for </w:t>
            </w:r>
            <w:r w:rsidR="00B82888" w:rsidRPr="00544826">
              <w:rPr>
                <w:sz w:val="20"/>
                <w:szCs w:val="20"/>
              </w:rPr>
              <w:t>200m ISD</w:t>
            </w:r>
          </w:p>
        </w:tc>
      </w:tr>
      <w:tr w:rsidR="00606F0F" w:rsidTr="00002322">
        <w:trPr>
          <w:trHeight w:val="359"/>
          <w:jc w:val="center"/>
        </w:trPr>
        <w:tc>
          <w:tcPr>
            <w:tcW w:w="4100" w:type="dxa"/>
            <w:vAlign w:val="center"/>
          </w:tcPr>
          <w:p w:rsidR="00606F0F" w:rsidRDefault="00606F0F">
            <w:pPr>
              <w:spacing w:after="0"/>
              <w:rPr>
                <w:sz w:val="20"/>
                <w:szCs w:val="20"/>
              </w:rPr>
            </w:pPr>
            <w:r>
              <w:rPr>
                <w:sz w:val="20"/>
                <w:szCs w:val="20"/>
              </w:rPr>
              <w:t>Polarized antenna modeling</w:t>
            </w:r>
          </w:p>
        </w:tc>
        <w:tc>
          <w:tcPr>
            <w:tcW w:w="5476" w:type="dxa"/>
            <w:vAlign w:val="center"/>
          </w:tcPr>
          <w:p w:rsidR="00606F0F" w:rsidRDefault="00606F0F">
            <w:pPr>
              <w:spacing w:after="0"/>
              <w:rPr>
                <w:sz w:val="20"/>
                <w:szCs w:val="20"/>
              </w:rPr>
            </w:pPr>
            <w:r>
              <w:rPr>
                <w:sz w:val="20"/>
                <w:szCs w:val="20"/>
              </w:rPr>
              <w:t>Model-2 in TR36.873</w:t>
            </w:r>
          </w:p>
        </w:tc>
      </w:tr>
      <w:tr w:rsidR="00606F0F" w:rsidTr="00002322">
        <w:trPr>
          <w:trHeight w:val="287"/>
          <w:jc w:val="center"/>
        </w:trPr>
        <w:tc>
          <w:tcPr>
            <w:tcW w:w="4100" w:type="dxa"/>
            <w:vAlign w:val="center"/>
          </w:tcPr>
          <w:p w:rsidR="00606F0F" w:rsidRDefault="00606F0F">
            <w:pPr>
              <w:spacing w:after="0"/>
              <w:rPr>
                <w:sz w:val="20"/>
                <w:szCs w:val="20"/>
              </w:rPr>
            </w:pPr>
            <w:r>
              <w:rPr>
                <w:sz w:val="20"/>
                <w:szCs w:val="20"/>
              </w:rPr>
              <w:t>Bandwidth</w:t>
            </w:r>
          </w:p>
        </w:tc>
        <w:tc>
          <w:tcPr>
            <w:tcW w:w="5476" w:type="dxa"/>
            <w:vAlign w:val="center"/>
          </w:tcPr>
          <w:p w:rsidR="00606F0F" w:rsidRDefault="00606F0F">
            <w:pPr>
              <w:spacing w:after="0"/>
              <w:rPr>
                <w:sz w:val="20"/>
                <w:szCs w:val="20"/>
              </w:rPr>
            </w:pPr>
            <w:r w:rsidRPr="00544826">
              <w:rPr>
                <w:sz w:val="20"/>
                <w:szCs w:val="20"/>
              </w:rPr>
              <w:t>10MHz</w:t>
            </w:r>
          </w:p>
        </w:tc>
      </w:tr>
      <w:tr w:rsidR="00606F0F" w:rsidTr="00002322">
        <w:trPr>
          <w:trHeight w:val="287"/>
          <w:jc w:val="center"/>
        </w:trPr>
        <w:tc>
          <w:tcPr>
            <w:tcW w:w="4100" w:type="dxa"/>
            <w:vAlign w:val="center"/>
          </w:tcPr>
          <w:p w:rsidR="00606F0F" w:rsidRDefault="00606F0F">
            <w:pPr>
              <w:spacing w:after="0"/>
              <w:rPr>
                <w:sz w:val="20"/>
                <w:szCs w:val="20"/>
              </w:rPr>
            </w:pPr>
            <w:r>
              <w:rPr>
                <w:sz w:val="20"/>
                <w:szCs w:val="20"/>
              </w:rPr>
              <w:t>UE antenna configuration</w:t>
            </w:r>
          </w:p>
        </w:tc>
        <w:tc>
          <w:tcPr>
            <w:tcW w:w="5476" w:type="dxa"/>
            <w:vAlign w:val="center"/>
          </w:tcPr>
          <w:p w:rsidR="00606F0F" w:rsidRDefault="00606F0F">
            <w:pPr>
              <w:spacing w:after="0"/>
              <w:rPr>
                <w:sz w:val="20"/>
                <w:szCs w:val="20"/>
              </w:rPr>
            </w:pPr>
            <w:r>
              <w:rPr>
                <w:sz w:val="20"/>
                <w:szCs w:val="20"/>
              </w:rPr>
              <w:t>1 (vertical polarization)</w:t>
            </w:r>
          </w:p>
        </w:tc>
      </w:tr>
      <w:tr w:rsidR="00606F0F" w:rsidTr="00002322">
        <w:trPr>
          <w:trHeight w:val="287"/>
          <w:jc w:val="center"/>
        </w:trPr>
        <w:tc>
          <w:tcPr>
            <w:tcW w:w="4100" w:type="dxa"/>
            <w:vAlign w:val="center"/>
          </w:tcPr>
          <w:p w:rsidR="00606F0F" w:rsidRDefault="00606F0F">
            <w:pPr>
              <w:spacing w:after="0"/>
              <w:rPr>
                <w:sz w:val="20"/>
                <w:szCs w:val="20"/>
              </w:rPr>
            </w:pPr>
            <w:r>
              <w:rPr>
                <w:sz w:val="20"/>
                <w:szCs w:val="20"/>
              </w:rPr>
              <w:t>UT array orientation</w:t>
            </w:r>
          </w:p>
        </w:tc>
        <w:tc>
          <w:tcPr>
            <w:tcW w:w="5476" w:type="dxa"/>
            <w:vAlign w:val="center"/>
          </w:tcPr>
          <w:p w:rsidR="00606F0F" w:rsidRDefault="00606F0F">
            <w:pPr>
              <w:spacing w:after="0"/>
              <w:rPr>
                <w:sz w:val="20"/>
                <w:szCs w:val="20"/>
              </w:rPr>
            </w:pPr>
            <w:r>
              <w:rPr>
                <w:sz w:val="20"/>
                <w:szCs w:val="20"/>
              </w:rPr>
              <w:t>uniformly distributed on [0,360] degree</w:t>
            </w:r>
          </w:p>
        </w:tc>
      </w:tr>
      <w:tr w:rsidR="00606F0F" w:rsidTr="00002322">
        <w:trPr>
          <w:trHeight w:val="287"/>
          <w:jc w:val="center"/>
        </w:trPr>
        <w:tc>
          <w:tcPr>
            <w:tcW w:w="4100" w:type="dxa"/>
            <w:vAlign w:val="center"/>
          </w:tcPr>
          <w:p w:rsidR="00606F0F" w:rsidRDefault="00606F0F">
            <w:pPr>
              <w:spacing w:after="0"/>
              <w:rPr>
                <w:sz w:val="20"/>
                <w:szCs w:val="20"/>
              </w:rPr>
            </w:pPr>
            <w:r>
              <w:rPr>
                <w:sz w:val="20"/>
                <w:szCs w:val="20"/>
              </w:rPr>
              <w:t>UE receiver noise figure</w:t>
            </w:r>
          </w:p>
        </w:tc>
        <w:tc>
          <w:tcPr>
            <w:tcW w:w="5476" w:type="dxa"/>
            <w:vAlign w:val="center"/>
          </w:tcPr>
          <w:p w:rsidR="00606F0F" w:rsidRDefault="00606F0F">
            <w:pPr>
              <w:spacing w:after="0"/>
              <w:rPr>
                <w:sz w:val="20"/>
                <w:szCs w:val="20"/>
              </w:rPr>
            </w:pPr>
            <w:r>
              <w:rPr>
                <w:sz w:val="20"/>
                <w:szCs w:val="20"/>
              </w:rPr>
              <w:t>9dB</w:t>
            </w:r>
          </w:p>
        </w:tc>
      </w:tr>
      <w:tr w:rsidR="00606F0F" w:rsidTr="00002322">
        <w:trPr>
          <w:trHeight w:val="421"/>
          <w:jc w:val="center"/>
        </w:trPr>
        <w:tc>
          <w:tcPr>
            <w:tcW w:w="4100" w:type="dxa"/>
            <w:vAlign w:val="center"/>
          </w:tcPr>
          <w:p w:rsidR="00606F0F" w:rsidRDefault="00606F0F">
            <w:pPr>
              <w:spacing w:after="0"/>
              <w:rPr>
                <w:sz w:val="20"/>
                <w:szCs w:val="20"/>
              </w:rPr>
            </w:pPr>
            <w:r>
              <w:rPr>
                <w:sz w:val="20"/>
                <w:szCs w:val="20"/>
              </w:rPr>
              <w:t>UE distribution</w:t>
            </w:r>
            <w:r w:rsidR="00201538">
              <w:rPr>
                <w:sz w:val="20"/>
                <w:szCs w:val="20"/>
              </w:rPr>
              <w:t xml:space="preserve"> and antenna height</w:t>
            </w:r>
          </w:p>
        </w:tc>
        <w:tc>
          <w:tcPr>
            <w:tcW w:w="5476" w:type="dxa"/>
            <w:vAlign w:val="center"/>
          </w:tcPr>
          <w:p w:rsidR="00606F0F" w:rsidRDefault="00606F0F" w:rsidP="00F54DE3">
            <w:pPr>
              <w:spacing w:after="0"/>
              <w:rPr>
                <w:rFonts w:eastAsia="宋体"/>
                <w:sz w:val="20"/>
                <w:szCs w:val="20"/>
              </w:rPr>
            </w:pPr>
            <w:r>
              <w:rPr>
                <w:sz w:val="20"/>
                <w:szCs w:val="20"/>
              </w:rPr>
              <w:t>Follow the evaluation assumptions</w:t>
            </w:r>
          </w:p>
        </w:tc>
      </w:tr>
      <w:tr w:rsidR="00606F0F" w:rsidTr="00002322">
        <w:trPr>
          <w:trHeight w:val="287"/>
          <w:jc w:val="center"/>
        </w:trPr>
        <w:tc>
          <w:tcPr>
            <w:tcW w:w="4100" w:type="dxa"/>
            <w:vAlign w:val="center"/>
          </w:tcPr>
          <w:p w:rsidR="00606F0F" w:rsidRDefault="00606F0F">
            <w:pPr>
              <w:spacing w:after="0"/>
              <w:rPr>
                <w:sz w:val="20"/>
                <w:szCs w:val="20"/>
              </w:rPr>
            </w:pPr>
            <w:r>
              <w:rPr>
                <w:sz w:val="20"/>
                <w:szCs w:val="20"/>
              </w:rPr>
              <w:t>Handover margin</w:t>
            </w:r>
          </w:p>
        </w:tc>
        <w:tc>
          <w:tcPr>
            <w:tcW w:w="5476" w:type="dxa"/>
            <w:vAlign w:val="center"/>
          </w:tcPr>
          <w:p w:rsidR="00606F0F" w:rsidRDefault="00606F0F">
            <w:pPr>
              <w:spacing w:after="0"/>
              <w:rPr>
                <w:sz w:val="20"/>
                <w:szCs w:val="20"/>
              </w:rPr>
            </w:pPr>
            <w:r>
              <w:rPr>
                <w:sz w:val="20"/>
                <w:szCs w:val="20"/>
              </w:rPr>
              <w:t>0dB</w:t>
            </w:r>
          </w:p>
        </w:tc>
      </w:tr>
      <w:tr w:rsidR="00606F0F" w:rsidTr="00002322">
        <w:trPr>
          <w:trHeight w:val="287"/>
          <w:jc w:val="center"/>
        </w:trPr>
        <w:tc>
          <w:tcPr>
            <w:tcW w:w="4100" w:type="dxa"/>
            <w:vAlign w:val="center"/>
          </w:tcPr>
          <w:p w:rsidR="00606F0F" w:rsidRDefault="00606F0F">
            <w:pPr>
              <w:spacing w:after="0"/>
              <w:rPr>
                <w:sz w:val="20"/>
                <w:szCs w:val="20"/>
              </w:rPr>
            </w:pPr>
            <w:r>
              <w:rPr>
                <w:sz w:val="20"/>
                <w:szCs w:val="20"/>
              </w:rPr>
              <w:t>Wrapping method</w:t>
            </w:r>
          </w:p>
        </w:tc>
        <w:tc>
          <w:tcPr>
            <w:tcW w:w="5476" w:type="dxa"/>
            <w:vAlign w:val="center"/>
          </w:tcPr>
          <w:p w:rsidR="00606F0F" w:rsidRDefault="00606F0F">
            <w:pPr>
              <w:spacing w:after="0"/>
              <w:rPr>
                <w:sz w:val="20"/>
                <w:szCs w:val="20"/>
              </w:rPr>
            </w:pPr>
            <w:r>
              <w:rPr>
                <w:rFonts w:eastAsia="宋体" w:hint="eastAsia"/>
                <w:sz w:val="20"/>
                <w:szCs w:val="20"/>
              </w:rPr>
              <w:t>G</w:t>
            </w:r>
            <w:r>
              <w:rPr>
                <w:sz w:val="20"/>
                <w:szCs w:val="20"/>
              </w:rPr>
              <w:t>eographical distance based wrapping</w:t>
            </w:r>
          </w:p>
        </w:tc>
      </w:tr>
      <w:tr w:rsidR="00606F0F" w:rsidTr="00002322">
        <w:trPr>
          <w:trHeight w:val="576"/>
          <w:jc w:val="center"/>
        </w:trPr>
        <w:tc>
          <w:tcPr>
            <w:tcW w:w="4100" w:type="dxa"/>
            <w:vAlign w:val="center"/>
          </w:tcPr>
          <w:p w:rsidR="00606F0F" w:rsidRDefault="00606F0F">
            <w:pPr>
              <w:spacing w:after="0"/>
              <w:rPr>
                <w:sz w:val="20"/>
                <w:szCs w:val="20"/>
              </w:rPr>
            </w:pPr>
            <w:r>
              <w:rPr>
                <w:sz w:val="20"/>
                <w:szCs w:val="20"/>
              </w:rPr>
              <w:t>UE attachment</w:t>
            </w:r>
          </w:p>
        </w:tc>
        <w:tc>
          <w:tcPr>
            <w:tcW w:w="5476" w:type="dxa"/>
            <w:vAlign w:val="center"/>
          </w:tcPr>
          <w:p w:rsidR="00606F0F" w:rsidRDefault="00606F0F" w:rsidP="001E0704">
            <w:pPr>
              <w:spacing w:after="0"/>
              <w:rPr>
                <w:sz w:val="20"/>
                <w:szCs w:val="20"/>
              </w:rPr>
            </w:pPr>
            <w:r>
              <w:rPr>
                <w:sz w:val="20"/>
                <w:szCs w:val="20"/>
              </w:rPr>
              <w:t>Based on RSRP</w:t>
            </w:r>
          </w:p>
        </w:tc>
      </w:tr>
    </w:tbl>
    <w:p w:rsidR="00606F0F" w:rsidRDefault="00A142BD" w:rsidP="00A142BD">
      <w:pPr>
        <w:pStyle w:val="Heading2"/>
      </w:pPr>
      <w:r>
        <w:t xml:space="preserve">SLS </w:t>
      </w:r>
      <w:r>
        <w:rPr>
          <w:rFonts w:hint="eastAsia"/>
        </w:rPr>
        <w:t>a</w:t>
      </w:r>
      <w:r w:rsidR="00606F0F">
        <w:rPr>
          <w:rFonts w:hint="eastAsia"/>
        </w:rPr>
        <w:t>ssumptions for NOMA evaluation</w:t>
      </w:r>
    </w:p>
    <w:p w:rsidR="0076324E" w:rsidRPr="0076324E" w:rsidRDefault="0076324E">
      <w:pPr>
        <w:widowControl w:val="0"/>
        <w:spacing w:beforeLines="50" w:before="120" w:after="0" w:line="240" w:lineRule="auto"/>
        <w:jc w:val="both"/>
        <w:rPr>
          <w:rFonts w:eastAsiaTheme="minorEastAsia"/>
          <w:b/>
          <w:i/>
          <w:iCs/>
          <w:sz w:val="20"/>
          <w:szCs w:val="20"/>
          <w:u w:val="single"/>
        </w:rPr>
      </w:pPr>
    </w:p>
    <w:p w:rsidR="00606F0F" w:rsidRDefault="003D398D">
      <w:pPr>
        <w:widowControl w:val="0"/>
        <w:spacing w:beforeLines="50" w:before="120" w:after="0" w:line="240" w:lineRule="auto"/>
        <w:jc w:val="both"/>
        <w:rPr>
          <w:rFonts w:eastAsia="MS Gothic"/>
          <w:b/>
          <w:i/>
          <w:iCs/>
          <w:sz w:val="20"/>
          <w:szCs w:val="20"/>
          <w:u w:val="single"/>
        </w:rPr>
      </w:pPr>
      <w:r>
        <w:rPr>
          <w:rFonts w:eastAsia="MS Gothic"/>
          <w:b/>
          <w:i/>
          <w:iCs/>
          <w:sz w:val="20"/>
          <w:szCs w:val="20"/>
          <w:u w:val="single"/>
        </w:rPr>
        <w:t>Proposal</w:t>
      </w:r>
      <w:r w:rsidR="007614F6">
        <w:rPr>
          <w:rFonts w:eastAsia="MS Gothic"/>
          <w:b/>
          <w:i/>
          <w:iCs/>
          <w:sz w:val="20"/>
          <w:szCs w:val="20"/>
          <w:u w:val="single"/>
        </w:rPr>
        <w:t xml:space="preserve"> 13</w:t>
      </w:r>
      <w:r w:rsidR="00606F0F">
        <w:rPr>
          <w:rFonts w:eastAsia="MS Gothic"/>
          <w:b/>
          <w:i/>
          <w:iCs/>
          <w:sz w:val="20"/>
          <w:szCs w:val="20"/>
          <w:u w:val="single"/>
        </w:rPr>
        <w:t xml:space="preserve">: </w:t>
      </w:r>
    </w:p>
    <w:p w:rsidR="003B7B19" w:rsidRPr="00A71D09" w:rsidRDefault="005C0716">
      <w:pPr>
        <w:pStyle w:val="BodyText"/>
        <w:numPr>
          <w:ilvl w:val="0"/>
          <w:numId w:val="40"/>
        </w:numPr>
        <w:spacing w:beforeLines="50" w:before="120"/>
        <w:rPr>
          <w:rFonts w:eastAsia="宋体"/>
          <w:iCs/>
          <w:color w:val="auto"/>
          <w:highlight w:val="yellow"/>
        </w:rPr>
      </w:pPr>
      <w:r w:rsidRPr="00A71D09">
        <w:rPr>
          <w:rFonts w:eastAsia="宋体" w:hint="eastAsia"/>
          <w:iCs/>
          <w:color w:val="auto"/>
          <w:highlight w:val="yellow"/>
        </w:rPr>
        <w:lastRenderedPageBreak/>
        <w:t>T</w:t>
      </w:r>
      <w:r w:rsidR="003B7B19" w:rsidRPr="00A71D09">
        <w:rPr>
          <w:rFonts w:eastAsia="宋体" w:hint="eastAsia"/>
          <w:iCs/>
          <w:color w:val="auto"/>
          <w:highlight w:val="yellow"/>
        </w:rPr>
        <w:t>he packet size for NOMA evaluations in eMBB scenario</w:t>
      </w:r>
    </w:p>
    <w:p w:rsidR="00927519" w:rsidRPr="00A71D09" w:rsidRDefault="003B7B19">
      <w:pPr>
        <w:pStyle w:val="BodyText"/>
        <w:numPr>
          <w:ilvl w:val="2"/>
          <w:numId w:val="41"/>
        </w:numPr>
        <w:spacing w:beforeLines="50" w:before="120"/>
        <w:rPr>
          <w:rFonts w:eastAsia="宋体"/>
          <w:iCs/>
          <w:color w:val="auto"/>
          <w:highlight w:val="yellow"/>
        </w:rPr>
      </w:pPr>
      <w:r w:rsidRPr="00A71D09">
        <w:rPr>
          <w:rFonts w:eastAsia="宋体"/>
          <w:iCs/>
          <w:color w:val="auto"/>
          <w:highlight w:val="yellow"/>
        </w:rPr>
        <w:t xml:space="preserve">Opt 1: </w:t>
      </w:r>
      <w:r w:rsidR="00606F0F" w:rsidRPr="00A71D09">
        <w:rPr>
          <w:rFonts w:eastAsia="宋体" w:hint="eastAsia"/>
          <w:iCs/>
          <w:color w:val="auto"/>
          <w:highlight w:val="yellow"/>
        </w:rPr>
        <w:t>Confirm</w:t>
      </w:r>
      <w:r w:rsidRPr="00A71D09">
        <w:rPr>
          <w:rFonts w:eastAsia="宋体"/>
          <w:iCs/>
          <w:color w:val="auto"/>
          <w:highlight w:val="yellow"/>
        </w:rPr>
        <w:t xml:space="preserve"> the working assumption</w:t>
      </w:r>
      <w:r w:rsidR="00606F0F" w:rsidRPr="00A71D09">
        <w:rPr>
          <w:rFonts w:eastAsia="宋体" w:hint="eastAsia"/>
          <w:iCs/>
          <w:color w:val="auto"/>
          <w:highlight w:val="yellow"/>
        </w:rPr>
        <w:t xml:space="preserve"> 40~600 bytes Pareto distribution, with shaping parameter alpha </w:t>
      </w:r>
      <w:r w:rsidR="006126B0" w:rsidRPr="00A71D09">
        <w:rPr>
          <w:rFonts w:eastAsia="宋体"/>
          <w:iCs/>
          <w:color w:val="auto"/>
          <w:highlight w:val="yellow"/>
        </w:rPr>
        <w:t xml:space="preserve">= </w:t>
      </w:r>
      <w:r w:rsidR="00F67EC3" w:rsidRPr="00A71D09">
        <w:rPr>
          <w:rFonts w:eastAsia="宋体" w:hint="eastAsia"/>
          <w:iCs/>
          <w:color w:val="auto"/>
          <w:highlight w:val="yellow"/>
        </w:rPr>
        <w:t>1.5</w:t>
      </w:r>
    </w:p>
    <w:p w:rsidR="00F67EC3" w:rsidRDefault="00F67EC3">
      <w:pPr>
        <w:pStyle w:val="BodyText"/>
        <w:numPr>
          <w:ilvl w:val="2"/>
          <w:numId w:val="41"/>
        </w:numPr>
        <w:spacing w:beforeLines="50" w:before="120"/>
        <w:rPr>
          <w:rFonts w:eastAsia="宋体"/>
          <w:iCs/>
          <w:color w:val="auto"/>
          <w:highlight w:val="yellow"/>
        </w:rPr>
      </w:pPr>
      <w:r w:rsidRPr="00A71D09">
        <w:rPr>
          <w:rFonts w:eastAsia="宋体"/>
          <w:iCs/>
          <w:color w:val="auto"/>
          <w:highlight w:val="yellow"/>
        </w:rPr>
        <w:t xml:space="preserve">Opt 2: </w:t>
      </w:r>
      <w:r w:rsidR="003B7B19" w:rsidRPr="00A71D09">
        <w:rPr>
          <w:rFonts w:eastAsia="宋体" w:hint="eastAsia"/>
          <w:iCs/>
          <w:color w:val="auto"/>
          <w:highlight w:val="yellow"/>
        </w:rPr>
        <w:t xml:space="preserve">60~600 bytes Pareto distribution, with shaping parameter alpha </w:t>
      </w:r>
      <w:r w:rsidR="003B7B19" w:rsidRPr="00A71D09">
        <w:rPr>
          <w:rFonts w:eastAsia="宋体"/>
          <w:iCs/>
          <w:color w:val="auto"/>
          <w:highlight w:val="yellow"/>
        </w:rPr>
        <w:t xml:space="preserve">= </w:t>
      </w:r>
      <w:r w:rsidR="003B7B19" w:rsidRPr="00A71D09">
        <w:rPr>
          <w:rFonts w:eastAsia="宋体" w:hint="eastAsia"/>
          <w:iCs/>
          <w:color w:val="auto"/>
          <w:highlight w:val="yellow"/>
        </w:rPr>
        <w:t>1.</w:t>
      </w:r>
      <w:r w:rsidR="003B7B19" w:rsidRPr="00A71D09">
        <w:rPr>
          <w:rFonts w:eastAsia="宋体"/>
          <w:iCs/>
          <w:color w:val="auto"/>
          <w:highlight w:val="yellow"/>
        </w:rPr>
        <w:t>2</w:t>
      </w:r>
      <w:r w:rsidR="003B7B19" w:rsidRPr="00A71D09">
        <w:rPr>
          <w:rFonts w:eastAsia="宋体" w:hint="eastAsia"/>
          <w:iCs/>
          <w:color w:val="auto"/>
          <w:highlight w:val="yellow"/>
        </w:rPr>
        <w:t>5</w:t>
      </w:r>
    </w:p>
    <w:p w:rsidR="00EA3306" w:rsidRDefault="00EA3306" w:rsidP="0074460B">
      <w:pPr>
        <w:pStyle w:val="BodyText"/>
        <w:spacing w:beforeLines="50" w:before="120"/>
        <w:rPr>
          <w:rFonts w:eastAsia="宋体"/>
          <w:iCs/>
          <w:color w:val="auto"/>
          <w:highlight w:val="yellow"/>
        </w:rPr>
      </w:pPr>
    </w:p>
    <w:p w:rsidR="0074460B" w:rsidRPr="0074460B" w:rsidRDefault="0074460B" w:rsidP="0074460B">
      <w:pPr>
        <w:pStyle w:val="BodyText"/>
        <w:spacing w:beforeLines="50" w:before="120"/>
        <w:rPr>
          <w:rFonts w:eastAsia="宋体"/>
          <w:iCs/>
          <w:color w:val="auto"/>
          <w:highlight w:val="green"/>
        </w:rPr>
      </w:pPr>
      <w:r w:rsidRPr="0074460B">
        <w:rPr>
          <w:rFonts w:eastAsia="MS Gothic"/>
          <w:b/>
          <w:i/>
          <w:iCs/>
          <w:color w:val="auto"/>
          <w:sz w:val="20"/>
          <w:highlight w:val="green"/>
          <w:u w:val="single"/>
        </w:rPr>
        <w:t>Proposal 14:</w:t>
      </w:r>
    </w:p>
    <w:p w:rsidR="00E05DA7" w:rsidRPr="00B139FC" w:rsidRDefault="00E05DA7" w:rsidP="0035671B">
      <w:pPr>
        <w:pStyle w:val="BodyText"/>
        <w:numPr>
          <w:ilvl w:val="0"/>
          <w:numId w:val="40"/>
        </w:numPr>
        <w:spacing w:beforeLines="50" w:before="120"/>
        <w:rPr>
          <w:rFonts w:eastAsia="宋体"/>
          <w:iCs/>
          <w:color w:val="auto"/>
          <w:sz w:val="22"/>
          <w:szCs w:val="22"/>
        </w:rPr>
      </w:pPr>
      <w:r w:rsidRPr="00B139FC">
        <w:rPr>
          <w:iCs/>
          <w:color w:val="auto"/>
          <w:sz w:val="22"/>
          <w:szCs w:val="22"/>
        </w:rPr>
        <w:t xml:space="preserve">The target </w:t>
      </w:r>
      <w:r w:rsidR="00D65C89" w:rsidRPr="00B139FC">
        <w:rPr>
          <w:iCs/>
          <w:color w:val="auto"/>
          <w:sz w:val="22"/>
          <w:szCs w:val="22"/>
        </w:rPr>
        <w:t xml:space="preserve">higher layer system PDR </w:t>
      </w:r>
      <w:r w:rsidRPr="00B139FC">
        <w:rPr>
          <w:iCs/>
          <w:color w:val="auto"/>
          <w:sz w:val="22"/>
          <w:szCs w:val="22"/>
        </w:rPr>
        <w:t xml:space="preserve">to be </w:t>
      </w:r>
      <w:r w:rsidR="00D65C89" w:rsidRPr="00B139FC">
        <w:rPr>
          <w:iCs/>
          <w:color w:val="auto"/>
          <w:sz w:val="22"/>
          <w:szCs w:val="22"/>
        </w:rPr>
        <w:t>used to evaluate the supported system capability in terms of high layer system</w:t>
      </w:r>
      <w:r w:rsidRPr="00B139FC">
        <w:rPr>
          <w:iCs/>
          <w:color w:val="auto"/>
          <w:sz w:val="22"/>
          <w:szCs w:val="22"/>
        </w:rPr>
        <w:t xml:space="preserve"> PAR for mMTC or eMBB scenarios is </w:t>
      </w:r>
      <w:r w:rsidRPr="00B139FC">
        <w:rPr>
          <w:rFonts w:eastAsia="宋体"/>
          <w:iCs/>
          <w:color w:val="auto"/>
          <w:sz w:val="22"/>
          <w:szCs w:val="22"/>
        </w:rPr>
        <w:t>1%</w:t>
      </w:r>
    </w:p>
    <w:p w:rsidR="00274124" w:rsidRPr="00B139FC" w:rsidRDefault="006126B0" w:rsidP="000E1892">
      <w:pPr>
        <w:pStyle w:val="BodyText"/>
        <w:numPr>
          <w:ilvl w:val="0"/>
          <w:numId w:val="40"/>
        </w:numPr>
        <w:spacing w:beforeLines="50" w:before="120"/>
        <w:rPr>
          <w:rFonts w:eastAsia="宋体"/>
          <w:iCs/>
          <w:color w:val="auto"/>
          <w:sz w:val="22"/>
          <w:szCs w:val="22"/>
        </w:rPr>
      </w:pPr>
      <w:r w:rsidRPr="00B139FC">
        <w:rPr>
          <w:rFonts w:eastAsia="宋体"/>
          <w:iCs/>
          <w:color w:val="auto"/>
          <w:sz w:val="22"/>
          <w:szCs w:val="22"/>
        </w:rPr>
        <w:t>The</w:t>
      </w:r>
      <w:r w:rsidR="002C0EFF" w:rsidRPr="00B139FC">
        <w:rPr>
          <w:rFonts w:eastAsia="宋体"/>
          <w:iCs/>
          <w:color w:val="auto"/>
          <w:sz w:val="22"/>
          <w:szCs w:val="22"/>
        </w:rPr>
        <w:t xml:space="preserve"> target</w:t>
      </w:r>
      <w:r w:rsidRPr="00B139FC">
        <w:rPr>
          <w:rFonts w:eastAsia="宋体"/>
          <w:iCs/>
          <w:color w:val="auto"/>
          <w:sz w:val="22"/>
          <w:szCs w:val="22"/>
        </w:rPr>
        <w:t xml:space="preserve"> </w:t>
      </w:r>
      <w:r w:rsidR="00274124" w:rsidRPr="00B139FC">
        <w:rPr>
          <w:rFonts w:eastAsia="宋体"/>
          <w:iCs/>
          <w:color w:val="auto"/>
          <w:sz w:val="22"/>
          <w:szCs w:val="22"/>
        </w:rPr>
        <w:t xml:space="preserve">percentage of users satisfying reliability and latency requirements to be used to evaluate the supported system capability in terms per UE </w:t>
      </w:r>
      <w:r w:rsidRPr="00B139FC">
        <w:rPr>
          <w:rFonts w:eastAsia="宋体"/>
          <w:iCs/>
          <w:color w:val="auto"/>
          <w:sz w:val="22"/>
          <w:szCs w:val="22"/>
        </w:rPr>
        <w:t>PAR for URLLC scenario is</w:t>
      </w:r>
      <w:r w:rsidR="000E1892" w:rsidRPr="00B139FC">
        <w:rPr>
          <w:rFonts w:eastAsia="宋体" w:hint="eastAsia"/>
          <w:iCs/>
          <w:color w:val="auto"/>
          <w:sz w:val="22"/>
          <w:szCs w:val="22"/>
        </w:rPr>
        <w:t xml:space="preserve"> </w:t>
      </w:r>
      <w:r w:rsidRPr="00B139FC">
        <w:rPr>
          <w:rFonts w:eastAsia="宋体"/>
          <w:iCs/>
          <w:color w:val="auto"/>
          <w:sz w:val="22"/>
          <w:szCs w:val="22"/>
        </w:rPr>
        <w:t>95%</w:t>
      </w:r>
    </w:p>
    <w:p w:rsidR="002B44C4" w:rsidRDefault="002B44C4">
      <w:pPr>
        <w:pStyle w:val="BodyText"/>
        <w:spacing w:beforeLines="50" w:before="120"/>
        <w:rPr>
          <w:rFonts w:eastAsia="MS Gothic"/>
          <w:color w:val="auto"/>
          <w:sz w:val="20"/>
          <w:lang w:eastAsia="ja-JP"/>
        </w:rPr>
      </w:pPr>
    </w:p>
    <w:p w:rsidR="00616147" w:rsidRPr="00C87BB8" w:rsidRDefault="007614F6">
      <w:pPr>
        <w:widowControl w:val="0"/>
        <w:spacing w:beforeLines="50" w:before="120" w:after="0" w:line="240" w:lineRule="auto"/>
        <w:jc w:val="both"/>
        <w:rPr>
          <w:rFonts w:eastAsia="MS Gothic"/>
          <w:b/>
          <w:i/>
          <w:iCs/>
          <w:sz w:val="20"/>
          <w:szCs w:val="20"/>
          <w:u w:val="single"/>
        </w:rPr>
      </w:pPr>
      <w:r w:rsidRPr="007A1056">
        <w:rPr>
          <w:rFonts w:eastAsia="MS Gothic"/>
          <w:b/>
          <w:i/>
          <w:iCs/>
          <w:sz w:val="20"/>
          <w:szCs w:val="20"/>
          <w:highlight w:val="green"/>
          <w:u w:val="single"/>
        </w:rPr>
        <w:t>Proposal 15</w:t>
      </w:r>
      <w:r w:rsidR="00616147" w:rsidRPr="007A1056">
        <w:rPr>
          <w:rFonts w:eastAsia="MS Gothic"/>
          <w:b/>
          <w:i/>
          <w:iCs/>
          <w:sz w:val="20"/>
          <w:szCs w:val="20"/>
          <w:highlight w:val="green"/>
          <w:u w:val="single"/>
        </w:rPr>
        <w:t>:</w:t>
      </w:r>
      <w:r w:rsidR="00616147" w:rsidRPr="00C87BB8">
        <w:rPr>
          <w:rFonts w:eastAsia="MS Gothic"/>
          <w:b/>
          <w:i/>
          <w:iCs/>
          <w:sz w:val="20"/>
          <w:szCs w:val="20"/>
          <w:u w:val="single"/>
        </w:rPr>
        <w:t xml:space="preserve"> </w:t>
      </w:r>
    </w:p>
    <w:p w:rsidR="00616147" w:rsidRPr="00B33A4A" w:rsidRDefault="00616147">
      <w:pPr>
        <w:pStyle w:val="BodyText"/>
        <w:numPr>
          <w:ilvl w:val="0"/>
          <w:numId w:val="42"/>
        </w:numPr>
        <w:spacing w:beforeLines="50" w:before="120"/>
        <w:rPr>
          <w:rFonts w:eastAsia="MS Gothic"/>
          <w:color w:val="auto"/>
          <w:sz w:val="22"/>
          <w:szCs w:val="22"/>
          <w:lang w:eastAsia="ja-JP"/>
        </w:rPr>
      </w:pPr>
      <w:r w:rsidRPr="00B33A4A">
        <w:rPr>
          <w:color w:val="auto"/>
          <w:sz w:val="22"/>
          <w:szCs w:val="22"/>
          <w:lang w:val="en-GB"/>
        </w:rPr>
        <w:t xml:space="preserve">For eMBB, the distribution of PDCCH RB utilization (including PDCCH outage) in each slot at each gNB can be </w:t>
      </w:r>
      <w:r w:rsidR="00340270" w:rsidRPr="00B33A4A">
        <w:rPr>
          <w:color w:val="auto"/>
          <w:sz w:val="22"/>
          <w:szCs w:val="22"/>
          <w:lang w:val="en-GB"/>
        </w:rPr>
        <w:t xml:space="preserve">used for </w:t>
      </w:r>
      <w:r w:rsidRPr="00B33A4A">
        <w:rPr>
          <w:color w:val="auto"/>
          <w:sz w:val="22"/>
          <w:szCs w:val="22"/>
          <w:lang w:val="en-GB"/>
        </w:rPr>
        <w:t>representing the signalling overhead for grants.</w:t>
      </w:r>
    </w:p>
    <w:p w:rsidR="00854FA3" w:rsidRPr="00B33A4A" w:rsidRDefault="0074460B">
      <w:pPr>
        <w:pStyle w:val="BodyText"/>
        <w:numPr>
          <w:ilvl w:val="1"/>
          <w:numId w:val="42"/>
        </w:numPr>
        <w:spacing w:beforeLines="50" w:before="120"/>
        <w:rPr>
          <w:rFonts w:eastAsia="MS Gothic"/>
          <w:color w:val="auto"/>
          <w:sz w:val="22"/>
          <w:szCs w:val="22"/>
          <w:lang w:eastAsia="ja-JP"/>
        </w:rPr>
      </w:pPr>
      <w:r w:rsidRPr="00B33A4A">
        <w:rPr>
          <w:rFonts w:eastAsia="宋体"/>
          <w:color w:val="auto"/>
          <w:sz w:val="22"/>
          <w:szCs w:val="22"/>
        </w:rPr>
        <w:t xml:space="preserve">If </w:t>
      </w:r>
      <w:r w:rsidR="00732619" w:rsidRPr="00B33A4A">
        <w:rPr>
          <w:rFonts w:eastAsia="宋体"/>
          <w:color w:val="auto"/>
          <w:sz w:val="22"/>
          <w:szCs w:val="22"/>
        </w:rPr>
        <w:t>used</w:t>
      </w:r>
      <w:r w:rsidRPr="00B33A4A">
        <w:rPr>
          <w:rFonts w:eastAsia="宋体"/>
          <w:color w:val="auto"/>
          <w:sz w:val="22"/>
          <w:szCs w:val="22"/>
        </w:rPr>
        <w:t>, c</w:t>
      </w:r>
      <w:r w:rsidR="007A66A3" w:rsidRPr="00B33A4A">
        <w:rPr>
          <w:rFonts w:eastAsia="宋体"/>
          <w:color w:val="auto"/>
          <w:sz w:val="22"/>
          <w:szCs w:val="22"/>
        </w:rPr>
        <w:t>ompany report the s</w:t>
      </w:r>
      <w:r w:rsidR="00854FA3" w:rsidRPr="00B33A4A">
        <w:rPr>
          <w:rFonts w:eastAsia="宋体"/>
          <w:color w:val="auto"/>
          <w:sz w:val="22"/>
          <w:szCs w:val="22"/>
        </w:rPr>
        <w:t>ystem bandwidth</w:t>
      </w:r>
      <w:r w:rsidR="00124204" w:rsidRPr="00B33A4A">
        <w:rPr>
          <w:rFonts w:eastAsia="宋体"/>
          <w:color w:val="auto"/>
          <w:sz w:val="22"/>
          <w:szCs w:val="22"/>
        </w:rPr>
        <w:t xml:space="preserve"> and the scheduling mechanism</w:t>
      </w:r>
      <w:r w:rsidR="00854FA3" w:rsidRPr="00B33A4A">
        <w:rPr>
          <w:rFonts w:eastAsia="宋体"/>
          <w:color w:val="auto"/>
          <w:sz w:val="22"/>
          <w:szCs w:val="22"/>
        </w:rPr>
        <w:t xml:space="preserve"> </w:t>
      </w:r>
      <w:r w:rsidR="007A66A3" w:rsidRPr="00B33A4A">
        <w:rPr>
          <w:rFonts w:eastAsia="宋体"/>
          <w:color w:val="auto"/>
          <w:sz w:val="22"/>
          <w:szCs w:val="22"/>
        </w:rPr>
        <w:t>used in simulation</w:t>
      </w:r>
      <w:r w:rsidR="00E314AF" w:rsidRPr="00B33A4A">
        <w:rPr>
          <w:rFonts w:eastAsia="宋体"/>
          <w:color w:val="auto"/>
          <w:sz w:val="22"/>
          <w:szCs w:val="22"/>
        </w:rPr>
        <w:t>.</w:t>
      </w:r>
    </w:p>
    <w:p w:rsidR="00B86AC6" w:rsidRPr="00B33A4A" w:rsidRDefault="00B86AC6" w:rsidP="00B86AC6">
      <w:pPr>
        <w:pStyle w:val="BodyText"/>
        <w:numPr>
          <w:ilvl w:val="2"/>
          <w:numId w:val="42"/>
        </w:numPr>
        <w:spacing w:beforeLines="50" w:before="120"/>
        <w:rPr>
          <w:rFonts w:eastAsia="MS Gothic"/>
          <w:color w:val="auto"/>
          <w:sz w:val="22"/>
          <w:szCs w:val="22"/>
          <w:lang w:eastAsia="ja-JP"/>
        </w:rPr>
      </w:pPr>
      <w:r w:rsidRPr="00B33A4A">
        <w:rPr>
          <w:rFonts w:eastAsia="MS Gothic" w:hint="eastAsia"/>
          <w:color w:val="auto"/>
          <w:sz w:val="22"/>
          <w:szCs w:val="22"/>
          <w:lang w:eastAsia="ja-JP"/>
        </w:rPr>
        <w:t>T</w:t>
      </w:r>
      <w:r w:rsidRPr="00B33A4A">
        <w:rPr>
          <w:rFonts w:eastAsia="MS Gothic"/>
          <w:color w:val="auto"/>
          <w:sz w:val="22"/>
          <w:szCs w:val="22"/>
          <w:lang w:eastAsia="ja-JP"/>
        </w:rPr>
        <w:t>he simulation should contain both DL and UL</w:t>
      </w:r>
      <w:r w:rsidR="007F42E6">
        <w:rPr>
          <w:rFonts w:eastAsia="MS Gothic"/>
          <w:color w:val="auto"/>
          <w:sz w:val="22"/>
          <w:szCs w:val="22"/>
          <w:lang w:eastAsia="ja-JP"/>
        </w:rPr>
        <w:t xml:space="preserve"> transmissions</w:t>
      </w:r>
      <w:r w:rsidRPr="00B33A4A">
        <w:rPr>
          <w:rFonts w:eastAsia="MS Gothic"/>
          <w:color w:val="auto"/>
          <w:sz w:val="22"/>
          <w:szCs w:val="22"/>
          <w:lang w:eastAsia="ja-JP"/>
        </w:rPr>
        <w:t>.</w:t>
      </w:r>
    </w:p>
    <w:p w:rsidR="002B44C4" w:rsidRDefault="002B44C4">
      <w:pPr>
        <w:pStyle w:val="BodyText"/>
        <w:spacing w:beforeLines="50" w:before="120"/>
        <w:rPr>
          <w:rFonts w:eastAsia="MS Gothic"/>
          <w:color w:val="auto"/>
          <w:sz w:val="20"/>
          <w:lang w:eastAsia="ja-JP"/>
        </w:rPr>
      </w:pPr>
    </w:p>
    <w:p w:rsidR="003F519E" w:rsidRDefault="003F519E" w:rsidP="003F519E">
      <w:pPr>
        <w:widowControl w:val="0"/>
        <w:spacing w:beforeLines="50" w:before="120" w:after="0" w:line="240" w:lineRule="auto"/>
        <w:jc w:val="both"/>
        <w:rPr>
          <w:rFonts w:eastAsiaTheme="minorEastAsia"/>
          <w:b/>
          <w:i/>
          <w:iCs/>
          <w:sz w:val="20"/>
          <w:szCs w:val="20"/>
          <w:u w:val="single"/>
        </w:rPr>
      </w:pPr>
    </w:p>
    <w:p w:rsidR="003F519E" w:rsidRPr="0076324E" w:rsidRDefault="00141B9C" w:rsidP="003F519E">
      <w:pPr>
        <w:widowControl w:val="0"/>
        <w:spacing w:beforeLines="50" w:before="120" w:after="0" w:line="240" w:lineRule="auto"/>
        <w:jc w:val="both"/>
        <w:rPr>
          <w:rFonts w:eastAsiaTheme="minorEastAsia"/>
          <w:b/>
          <w:i/>
          <w:iCs/>
          <w:sz w:val="20"/>
          <w:szCs w:val="20"/>
          <w:u w:val="single"/>
        </w:rPr>
      </w:pPr>
      <w:r>
        <w:rPr>
          <w:rFonts w:eastAsia="MS Gothic"/>
          <w:b/>
          <w:i/>
          <w:iCs/>
          <w:sz w:val="20"/>
          <w:szCs w:val="20"/>
          <w:highlight w:val="green"/>
          <w:u w:val="single"/>
        </w:rPr>
        <w:t>Proposal 16</w:t>
      </w:r>
      <w:r w:rsidR="003F519E">
        <w:rPr>
          <w:rFonts w:eastAsia="MS Gothic"/>
          <w:b/>
          <w:i/>
          <w:iCs/>
          <w:sz w:val="20"/>
          <w:szCs w:val="20"/>
          <w:u w:val="single"/>
        </w:rPr>
        <w:t>:</w:t>
      </w:r>
    </w:p>
    <w:p w:rsidR="003F519E" w:rsidRPr="00B21B60" w:rsidRDefault="003F519E" w:rsidP="003F519E">
      <w:pPr>
        <w:pStyle w:val="BodyText"/>
        <w:numPr>
          <w:ilvl w:val="0"/>
          <w:numId w:val="47"/>
        </w:numPr>
        <w:spacing w:beforeLines="50" w:before="120"/>
        <w:rPr>
          <w:bCs/>
          <w:color w:val="auto"/>
          <w:sz w:val="22"/>
          <w:szCs w:val="22"/>
        </w:rPr>
      </w:pPr>
      <w:r w:rsidRPr="00C461DA">
        <w:rPr>
          <w:color w:val="auto"/>
          <w:sz w:val="22"/>
          <w:szCs w:val="22"/>
        </w:rPr>
        <w:t>Clarify that 3 dB cable loss is not included in the element gain</w:t>
      </w:r>
      <w:r w:rsidRPr="00C461DA">
        <w:rPr>
          <w:rFonts w:hint="eastAsia"/>
          <w:color w:val="auto"/>
          <w:sz w:val="22"/>
          <w:szCs w:val="22"/>
        </w:rPr>
        <w:t xml:space="preserve">, </w:t>
      </w:r>
      <w:r w:rsidRPr="00C461DA">
        <w:rPr>
          <w:color w:val="auto"/>
          <w:sz w:val="22"/>
          <w:szCs w:val="22"/>
        </w:rPr>
        <w:t xml:space="preserve">Rephrase ‘‘8 dBi, including 3dB cable loss’ as </w:t>
      </w:r>
      <w:r w:rsidRPr="003B0A74">
        <w:rPr>
          <w:color w:val="auto"/>
          <w:sz w:val="22"/>
          <w:szCs w:val="22"/>
          <w:highlight w:val="yellow"/>
        </w:rPr>
        <w:t>’8 dBi gain; 3dB cable loss’</w:t>
      </w:r>
    </w:p>
    <w:p w:rsidR="00B21B60" w:rsidRDefault="00B21B60" w:rsidP="00B21B60">
      <w:pPr>
        <w:pStyle w:val="BodyText"/>
        <w:spacing w:beforeLines="50" w:before="120"/>
        <w:rPr>
          <w:rFonts w:eastAsiaTheme="minorEastAsia"/>
          <w:color w:val="auto"/>
          <w:sz w:val="22"/>
          <w:szCs w:val="22"/>
        </w:rPr>
      </w:pPr>
    </w:p>
    <w:p w:rsidR="00141B9C" w:rsidRPr="002B44C4" w:rsidRDefault="00141B9C" w:rsidP="00141B9C">
      <w:pPr>
        <w:pStyle w:val="BodyText"/>
        <w:spacing w:beforeLines="50" w:before="120"/>
        <w:rPr>
          <w:rFonts w:eastAsia="MS Gothic"/>
          <w:color w:val="auto"/>
          <w:sz w:val="20"/>
          <w:lang w:eastAsia="ja-JP"/>
        </w:rPr>
      </w:pPr>
    </w:p>
    <w:p w:rsidR="00141B9C" w:rsidRDefault="00141B9C" w:rsidP="00141B9C">
      <w:pPr>
        <w:pStyle w:val="BodyText"/>
        <w:spacing w:beforeLines="50" w:before="120"/>
        <w:rPr>
          <w:rFonts w:eastAsia="MS Gothic"/>
          <w:b/>
          <w:i/>
          <w:iCs/>
          <w:color w:val="auto"/>
          <w:sz w:val="20"/>
          <w:u w:val="single"/>
        </w:rPr>
      </w:pPr>
      <w:r>
        <w:rPr>
          <w:rFonts w:eastAsia="MS Gothic"/>
          <w:b/>
          <w:i/>
          <w:iCs/>
          <w:color w:val="auto"/>
          <w:sz w:val="20"/>
          <w:highlight w:val="green"/>
          <w:u w:val="single"/>
        </w:rPr>
        <w:t>Proposal 17</w:t>
      </w:r>
      <w:r w:rsidRPr="00C42594">
        <w:rPr>
          <w:rFonts w:eastAsia="MS Gothic"/>
          <w:b/>
          <w:i/>
          <w:iCs/>
          <w:color w:val="auto"/>
          <w:sz w:val="20"/>
          <w:highlight w:val="green"/>
          <w:u w:val="single"/>
        </w:rPr>
        <w:t>:</w:t>
      </w:r>
    </w:p>
    <w:p w:rsidR="00141B9C" w:rsidRPr="007D017C" w:rsidRDefault="00141B9C" w:rsidP="00141B9C">
      <w:pPr>
        <w:pStyle w:val="BodyText"/>
        <w:numPr>
          <w:ilvl w:val="1"/>
          <w:numId w:val="40"/>
        </w:numPr>
        <w:spacing w:beforeLines="50" w:before="120"/>
        <w:rPr>
          <w:rFonts w:eastAsia="MS Gothic"/>
          <w:color w:val="auto"/>
          <w:lang w:eastAsia="ja-JP"/>
        </w:rPr>
      </w:pPr>
      <w:r w:rsidRPr="0043565E">
        <w:rPr>
          <w:rFonts w:eastAsia="宋体"/>
          <w:iCs/>
          <w:color w:val="auto"/>
          <w:sz w:val="22"/>
        </w:rPr>
        <w:t>Email discussion on</w:t>
      </w:r>
      <w:r>
        <w:rPr>
          <w:rFonts w:eastAsia="宋体"/>
          <w:iCs/>
          <w:color w:val="auto"/>
          <w:sz w:val="22"/>
        </w:rPr>
        <w:t xml:space="preserve"> </w:t>
      </w:r>
      <w:r w:rsidRPr="0043565E">
        <w:rPr>
          <w:rFonts w:eastAsia="宋体"/>
          <w:iCs/>
          <w:color w:val="auto"/>
          <w:sz w:val="22"/>
        </w:rPr>
        <w:t xml:space="preserve">SLS calibration and </w:t>
      </w:r>
      <w:r>
        <w:rPr>
          <w:rFonts w:eastAsia="宋体"/>
          <w:iCs/>
          <w:color w:val="auto"/>
          <w:sz w:val="22"/>
        </w:rPr>
        <w:t>t</w:t>
      </w:r>
      <w:r w:rsidRPr="0043565E">
        <w:rPr>
          <w:rFonts w:eastAsia="宋体"/>
          <w:iCs/>
          <w:color w:val="auto"/>
          <w:sz w:val="22"/>
        </w:rPr>
        <w:t xml:space="preserve">emplates </w:t>
      </w:r>
      <w:r>
        <w:rPr>
          <w:rFonts w:eastAsia="宋体"/>
          <w:iCs/>
          <w:color w:val="auto"/>
          <w:sz w:val="22"/>
        </w:rPr>
        <w:t xml:space="preserve">for collecting the SLS </w:t>
      </w:r>
      <w:r w:rsidRPr="0043565E">
        <w:rPr>
          <w:rFonts w:eastAsia="宋体"/>
          <w:iCs/>
          <w:color w:val="auto"/>
          <w:sz w:val="22"/>
        </w:rPr>
        <w:t>evaluation</w:t>
      </w:r>
      <w:r>
        <w:rPr>
          <w:rFonts w:eastAsia="宋体"/>
          <w:iCs/>
          <w:color w:val="auto"/>
          <w:sz w:val="22"/>
        </w:rPr>
        <w:t xml:space="preserve"> results,</w:t>
      </w:r>
      <w:r w:rsidRPr="0043565E">
        <w:rPr>
          <w:rFonts w:eastAsia="宋体"/>
          <w:iCs/>
          <w:color w:val="auto"/>
          <w:sz w:val="22"/>
        </w:rPr>
        <w:t xml:space="preserve"> by [</w:t>
      </w:r>
      <w:r>
        <w:rPr>
          <w:rFonts w:eastAsia="宋体"/>
          <w:iCs/>
          <w:color w:val="auto"/>
          <w:sz w:val="22"/>
        </w:rPr>
        <w:t>Sept</w:t>
      </w:r>
      <w:r w:rsidRPr="0043565E">
        <w:rPr>
          <w:rFonts w:eastAsia="宋体"/>
          <w:iCs/>
          <w:color w:val="auto"/>
          <w:sz w:val="22"/>
        </w:rPr>
        <w:t xml:space="preserve">. </w:t>
      </w:r>
      <w:r>
        <w:rPr>
          <w:rFonts w:eastAsia="宋体"/>
          <w:iCs/>
          <w:color w:val="auto"/>
          <w:sz w:val="22"/>
        </w:rPr>
        <w:t>7</w:t>
      </w:r>
      <w:r w:rsidRPr="0043565E">
        <w:rPr>
          <w:rFonts w:eastAsia="宋体"/>
          <w:iCs/>
          <w:color w:val="auto"/>
          <w:sz w:val="22"/>
        </w:rPr>
        <w:t>]</w:t>
      </w:r>
    </w:p>
    <w:p w:rsidR="001747D1" w:rsidRDefault="001747D1" w:rsidP="00B21B60">
      <w:pPr>
        <w:pStyle w:val="BodyText"/>
        <w:spacing w:beforeLines="50" w:before="120"/>
        <w:rPr>
          <w:rFonts w:eastAsiaTheme="minorEastAsia"/>
          <w:color w:val="auto"/>
          <w:sz w:val="22"/>
          <w:szCs w:val="22"/>
        </w:rPr>
      </w:pPr>
    </w:p>
    <w:p w:rsidR="00141B9C" w:rsidRPr="00141B9C" w:rsidRDefault="00141B9C" w:rsidP="00B21B60">
      <w:pPr>
        <w:pStyle w:val="BodyText"/>
        <w:spacing w:beforeLines="50" w:before="120"/>
        <w:rPr>
          <w:rFonts w:eastAsiaTheme="minorEastAsia"/>
          <w:color w:val="auto"/>
          <w:sz w:val="22"/>
          <w:szCs w:val="22"/>
        </w:rPr>
      </w:pPr>
    </w:p>
    <w:p w:rsidR="00B21B60" w:rsidRDefault="00D575F9" w:rsidP="008E65D7">
      <w:pPr>
        <w:widowControl w:val="0"/>
        <w:spacing w:beforeLines="50" w:before="120" w:after="0" w:line="240" w:lineRule="auto"/>
        <w:jc w:val="both"/>
        <w:rPr>
          <w:rFonts w:eastAsia="MS Gothic"/>
          <w:sz w:val="20"/>
          <w:lang w:eastAsia="ja-JP"/>
        </w:rPr>
      </w:pPr>
      <w:r>
        <w:rPr>
          <w:rFonts w:eastAsia="MS Gothic"/>
          <w:b/>
          <w:i/>
          <w:iCs/>
          <w:sz w:val="20"/>
          <w:szCs w:val="20"/>
          <w:u w:val="single"/>
        </w:rPr>
        <w:t>Proposal 18</w:t>
      </w:r>
      <w:r w:rsidR="008E65D7" w:rsidRPr="004A7953">
        <w:rPr>
          <w:rFonts w:eastAsia="MS Gothic"/>
          <w:b/>
          <w:i/>
          <w:iCs/>
          <w:sz w:val="20"/>
          <w:szCs w:val="20"/>
          <w:u w:val="single"/>
        </w:rPr>
        <w:t>:</w:t>
      </w:r>
    </w:p>
    <w:p w:rsidR="00B21B60" w:rsidRPr="003F519E" w:rsidRDefault="00B21B60" w:rsidP="00B21B60">
      <w:pPr>
        <w:pStyle w:val="BodyText"/>
        <w:spacing w:beforeLines="50" w:before="120"/>
        <w:rPr>
          <w:rFonts w:eastAsia="MS Gothic"/>
          <w:color w:val="auto"/>
          <w:sz w:val="20"/>
          <w:lang w:eastAsia="ja-JP"/>
        </w:rPr>
      </w:pPr>
      <w:r w:rsidRPr="006D0701">
        <w:rPr>
          <w:rFonts w:eastAsia="MS Gothic" w:hint="eastAsia"/>
          <w:color w:val="auto"/>
          <w:sz w:val="20"/>
          <w:highlight w:val="yellow"/>
          <w:lang w:eastAsia="ja-JP"/>
        </w:rPr>
        <w:t>Segmentation overhead</w:t>
      </w:r>
      <w:r w:rsidR="006D0701" w:rsidRPr="006D0701">
        <w:rPr>
          <w:rFonts w:eastAsia="MS Gothic"/>
          <w:color w:val="auto"/>
          <w:sz w:val="20"/>
          <w:highlight w:val="yellow"/>
          <w:lang w:eastAsia="ja-JP"/>
        </w:rPr>
        <w:t>/header compression</w:t>
      </w:r>
      <w:r w:rsidR="00F85A42">
        <w:rPr>
          <w:rFonts w:eastAsia="MS Gothic"/>
          <w:color w:val="auto"/>
          <w:sz w:val="20"/>
          <w:lang w:eastAsia="ja-JP"/>
        </w:rPr>
        <w:t xml:space="preserve"> </w:t>
      </w:r>
      <w:r w:rsidR="001D19B3">
        <w:rPr>
          <w:rFonts w:eastAsia="MS Gothic"/>
          <w:color w:val="auto"/>
          <w:sz w:val="20"/>
          <w:lang w:eastAsia="ja-JP"/>
        </w:rPr>
        <w:t xml:space="preserve">R1-1809754 </w:t>
      </w:r>
      <w:r w:rsidR="00F85A42">
        <w:rPr>
          <w:rFonts w:eastAsia="MS Gothic"/>
          <w:color w:val="auto"/>
          <w:sz w:val="20"/>
          <w:lang w:eastAsia="ja-JP"/>
        </w:rPr>
        <w:t xml:space="preserve">(revised from </w:t>
      </w:r>
      <w:r w:rsidR="00F85A42" w:rsidRPr="00286123">
        <w:rPr>
          <w:color w:val="auto"/>
          <w:sz w:val="20"/>
        </w:rPr>
        <w:t>1808052</w:t>
      </w:r>
      <w:r w:rsidR="00F85A42">
        <w:rPr>
          <w:rFonts w:eastAsia="MS Gothic"/>
          <w:color w:val="auto"/>
          <w:sz w:val="20"/>
          <w:lang w:eastAsia="ja-JP"/>
        </w:rPr>
        <w:t>)</w:t>
      </w:r>
    </w:p>
    <w:p w:rsidR="00B21B60" w:rsidRPr="004A7E9D" w:rsidRDefault="004A7E9D" w:rsidP="004A7E9D">
      <w:pPr>
        <w:pStyle w:val="BodyText"/>
        <w:numPr>
          <w:ilvl w:val="0"/>
          <w:numId w:val="48"/>
        </w:numPr>
        <w:spacing w:beforeLines="50" w:before="120"/>
        <w:rPr>
          <w:rFonts w:eastAsiaTheme="minorEastAsia"/>
          <w:color w:val="auto"/>
          <w:sz w:val="22"/>
          <w:szCs w:val="22"/>
        </w:rPr>
      </w:pPr>
      <w:r w:rsidRPr="004A7E9D">
        <w:rPr>
          <w:rFonts w:eastAsiaTheme="minorEastAsia"/>
          <w:color w:val="auto"/>
          <w:sz w:val="22"/>
          <w:szCs w:val="22"/>
        </w:rPr>
        <w:t>In the case of packet segmentation, consider at least 5 bytes packet segmentation overhead for each physical layer segmented TB in the SLS evaluation of the NoMA schemes.</w:t>
      </w:r>
    </w:p>
    <w:p w:rsidR="00B21B60" w:rsidRPr="006D0701" w:rsidRDefault="00B21B60" w:rsidP="00B21B60">
      <w:pPr>
        <w:pStyle w:val="BodyText"/>
        <w:spacing w:beforeLines="50" w:before="120"/>
        <w:rPr>
          <w:bCs/>
          <w:color w:val="auto"/>
          <w:sz w:val="22"/>
          <w:szCs w:val="22"/>
        </w:rPr>
      </w:pPr>
    </w:p>
    <w:p w:rsidR="00606F0F" w:rsidRDefault="00606F0F">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sz w:val="32"/>
          <w:szCs w:val="32"/>
        </w:rPr>
      </w:pPr>
      <w:r>
        <w:rPr>
          <w:sz w:val="32"/>
          <w:szCs w:val="32"/>
          <w:lang w:val="en-US"/>
        </w:rPr>
        <w:t>References</w:t>
      </w:r>
    </w:p>
    <w:p w:rsidR="00606F0F" w:rsidRDefault="00606F0F">
      <w:pPr>
        <w:widowControl w:val="0"/>
        <w:numPr>
          <w:ilvl w:val="0"/>
          <w:numId w:val="17"/>
        </w:numPr>
        <w:tabs>
          <w:tab w:val="left" w:pos="420"/>
        </w:tabs>
        <w:spacing w:after="0" w:line="240" w:lineRule="auto"/>
        <w:jc w:val="both"/>
        <w:rPr>
          <w:rFonts w:eastAsia="MS Gothic"/>
          <w:sz w:val="20"/>
          <w:szCs w:val="20"/>
          <w:lang w:val="en-GB" w:eastAsia="ja-JP"/>
        </w:rPr>
      </w:pPr>
      <w:bookmarkStart w:id="3" w:name="_Ref403069021"/>
      <w:bookmarkStart w:id="4" w:name="_Ref397674406"/>
      <w:bookmarkStart w:id="5" w:name="_Ref384735847"/>
      <w:r>
        <w:rPr>
          <w:sz w:val="20"/>
          <w:szCs w:val="20"/>
        </w:rPr>
        <w:t>3GPP, R1-1808052</w:t>
      </w:r>
      <w:r>
        <w:rPr>
          <w:rFonts w:hint="eastAsia"/>
          <w:sz w:val="20"/>
          <w:szCs w:val="20"/>
        </w:rPr>
        <w:t xml:space="preserve">, </w:t>
      </w:r>
      <w:r>
        <w:rPr>
          <w:sz w:val="20"/>
          <w:szCs w:val="20"/>
        </w:rPr>
        <w:t>Further discussion on NoMA evaluations</w:t>
      </w:r>
      <w:r>
        <w:rPr>
          <w:sz w:val="20"/>
          <w:szCs w:val="20"/>
          <w:lang w:val="en-GB"/>
        </w:rPr>
        <w:t>, Huawei, HiSilicon</w:t>
      </w:r>
      <w:r>
        <w:rPr>
          <w:rFonts w:hint="eastAsia"/>
          <w:sz w:val="20"/>
          <w:szCs w:val="20"/>
        </w:rPr>
        <w:t xml:space="preserve">, </w:t>
      </w:r>
      <w:r>
        <w:rPr>
          <w:sz w:val="20"/>
          <w:szCs w:val="20"/>
          <w:lang w:val="en-GB"/>
        </w:rPr>
        <w:t>RAN</w:t>
      </w:r>
      <w:r>
        <w:rPr>
          <w:sz w:val="20"/>
          <w:szCs w:val="20"/>
        </w:rPr>
        <w:t>1</w:t>
      </w:r>
      <w:r>
        <w:rPr>
          <w:sz w:val="20"/>
          <w:szCs w:val="20"/>
          <w:lang w:val="en-GB"/>
        </w:rPr>
        <w:t xml:space="preserve"> #</w:t>
      </w:r>
      <w:r>
        <w:rPr>
          <w:sz w:val="20"/>
          <w:szCs w:val="20"/>
        </w:rPr>
        <w:t>9</w:t>
      </w:r>
      <w:r>
        <w:rPr>
          <w:rFonts w:hint="eastAsia"/>
          <w:sz w:val="20"/>
          <w:szCs w:val="20"/>
        </w:rPr>
        <w:t>4</w:t>
      </w:r>
      <w:r>
        <w:rPr>
          <w:sz w:val="20"/>
          <w:szCs w:val="20"/>
        </w:rPr>
        <w:t>.</w:t>
      </w:r>
    </w:p>
    <w:p w:rsidR="00606F0F" w:rsidRDefault="00606F0F">
      <w:pPr>
        <w:widowControl w:val="0"/>
        <w:numPr>
          <w:ilvl w:val="0"/>
          <w:numId w:val="17"/>
        </w:numPr>
        <w:tabs>
          <w:tab w:val="left" w:pos="420"/>
        </w:tabs>
        <w:spacing w:after="0" w:line="240" w:lineRule="auto"/>
        <w:jc w:val="both"/>
        <w:rPr>
          <w:rFonts w:eastAsia="MS Gothic"/>
          <w:sz w:val="20"/>
          <w:szCs w:val="20"/>
          <w:lang w:val="en-GB" w:eastAsia="ja-JP"/>
        </w:rPr>
      </w:pPr>
      <w:r>
        <w:rPr>
          <w:sz w:val="20"/>
          <w:szCs w:val="20"/>
        </w:rPr>
        <w:t>3GPP, R1-1808053</w:t>
      </w:r>
      <w:r>
        <w:rPr>
          <w:rFonts w:hint="eastAsia"/>
          <w:sz w:val="20"/>
          <w:szCs w:val="20"/>
        </w:rPr>
        <w:t xml:space="preserve">, </w:t>
      </w:r>
      <w:r>
        <w:rPr>
          <w:sz w:val="20"/>
          <w:szCs w:val="20"/>
        </w:rPr>
        <w:t>Evaluation results for OMA calibration</w:t>
      </w:r>
      <w:r>
        <w:rPr>
          <w:rFonts w:hint="eastAsia"/>
          <w:sz w:val="20"/>
          <w:szCs w:val="20"/>
        </w:rPr>
        <w:t xml:space="preserve">, </w:t>
      </w:r>
      <w:r>
        <w:rPr>
          <w:sz w:val="20"/>
          <w:szCs w:val="20"/>
        </w:rPr>
        <w:t>Huawei</w:t>
      </w:r>
      <w:r>
        <w:rPr>
          <w:sz w:val="20"/>
          <w:szCs w:val="20"/>
          <w:lang w:val="en-GB"/>
        </w:rPr>
        <w:t>, HiSilicon</w:t>
      </w:r>
      <w:r>
        <w:rPr>
          <w:rFonts w:hint="eastAsia"/>
          <w:sz w:val="20"/>
          <w:szCs w:val="20"/>
        </w:rPr>
        <w:t xml:space="preserve">, </w:t>
      </w:r>
      <w:r>
        <w:rPr>
          <w:sz w:val="20"/>
          <w:szCs w:val="20"/>
          <w:lang w:val="en-GB"/>
        </w:rPr>
        <w:t>RAN</w:t>
      </w:r>
      <w:r>
        <w:rPr>
          <w:sz w:val="20"/>
          <w:szCs w:val="20"/>
        </w:rPr>
        <w:t>1</w:t>
      </w:r>
      <w:r>
        <w:rPr>
          <w:sz w:val="20"/>
          <w:szCs w:val="20"/>
          <w:lang w:val="en-GB"/>
        </w:rPr>
        <w:t xml:space="preserve"> #</w:t>
      </w:r>
      <w:r>
        <w:rPr>
          <w:sz w:val="20"/>
          <w:szCs w:val="20"/>
        </w:rPr>
        <w:t>9</w:t>
      </w:r>
      <w:r>
        <w:rPr>
          <w:rFonts w:hint="eastAsia"/>
          <w:sz w:val="20"/>
          <w:szCs w:val="20"/>
        </w:rPr>
        <w:t>4</w:t>
      </w:r>
      <w:r>
        <w:rPr>
          <w:sz w:val="20"/>
          <w:szCs w:val="20"/>
        </w:rPr>
        <w:t>.</w:t>
      </w:r>
    </w:p>
    <w:p w:rsidR="00606F0F" w:rsidRDefault="00606F0F">
      <w:pPr>
        <w:widowControl w:val="0"/>
        <w:numPr>
          <w:ilvl w:val="0"/>
          <w:numId w:val="17"/>
        </w:numPr>
        <w:tabs>
          <w:tab w:val="left" w:pos="420"/>
        </w:tabs>
        <w:spacing w:after="0" w:line="240" w:lineRule="auto"/>
        <w:jc w:val="both"/>
        <w:rPr>
          <w:rFonts w:eastAsia="MS Gothic"/>
          <w:sz w:val="20"/>
          <w:szCs w:val="20"/>
          <w:lang w:val="en-GB" w:eastAsia="ja-JP"/>
        </w:rPr>
      </w:pPr>
      <w:r>
        <w:rPr>
          <w:sz w:val="20"/>
          <w:szCs w:val="20"/>
        </w:rPr>
        <w:t>3GPP, R1-1808154</w:t>
      </w:r>
      <w:r>
        <w:rPr>
          <w:rFonts w:hint="eastAsia"/>
          <w:sz w:val="20"/>
          <w:szCs w:val="20"/>
        </w:rPr>
        <w:t>,</w:t>
      </w:r>
      <w:r>
        <w:rPr>
          <w:sz w:val="20"/>
          <w:szCs w:val="20"/>
        </w:rPr>
        <w:t xml:space="preserve"> Preliminary system-level simulation results for NOMA</w:t>
      </w:r>
      <w:r>
        <w:rPr>
          <w:rFonts w:hint="eastAsia"/>
          <w:sz w:val="20"/>
          <w:szCs w:val="20"/>
        </w:rPr>
        <w:t xml:space="preserve">, </w:t>
      </w:r>
      <w:r>
        <w:rPr>
          <w:sz w:val="20"/>
          <w:szCs w:val="20"/>
        </w:rPr>
        <w:t>ZTE</w:t>
      </w:r>
      <w:r>
        <w:rPr>
          <w:sz w:val="20"/>
          <w:szCs w:val="20"/>
          <w:lang w:val="en-GB"/>
        </w:rPr>
        <w:t>, RAN</w:t>
      </w:r>
      <w:r>
        <w:rPr>
          <w:sz w:val="20"/>
          <w:szCs w:val="20"/>
        </w:rPr>
        <w:t>1</w:t>
      </w:r>
      <w:r>
        <w:rPr>
          <w:sz w:val="20"/>
          <w:szCs w:val="20"/>
          <w:lang w:val="en-GB"/>
        </w:rPr>
        <w:t xml:space="preserve"> #</w:t>
      </w:r>
      <w:r>
        <w:rPr>
          <w:sz w:val="20"/>
          <w:szCs w:val="20"/>
        </w:rPr>
        <w:t>9</w:t>
      </w:r>
      <w:r>
        <w:rPr>
          <w:rFonts w:hint="eastAsia"/>
          <w:sz w:val="20"/>
          <w:szCs w:val="20"/>
        </w:rPr>
        <w:t>4</w:t>
      </w:r>
      <w:r>
        <w:rPr>
          <w:sz w:val="20"/>
          <w:szCs w:val="20"/>
        </w:rPr>
        <w:t>.</w:t>
      </w:r>
    </w:p>
    <w:p w:rsidR="00606F0F" w:rsidRDefault="00606F0F">
      <w:pPr>
        <w:widowControl w:val="0"/>
        <w:numPr>
          <w:ilvl w:val="0"/>
          <w:numId w:val="17"/>
        </w:numPr>
        <w:tabs>
          <w:tab w:val="left" w:pos="420"/>
        </w:tabs>
        <w:spacing w:after="0" w:line="240" w:lineRule="auto"/>
        <w:jc w:val="both"/>
        <w:rPr>
          <w:rFonts w:eastAsia="MS Gothic"/>
          <w:sz w:val="20"/>
          <w:szCs w:val="20"/>
          <w:lang w:val="en-GB" w:eastAsia="ja-JP"/>
        </w:rPr>
      </w:pPr>
      <w:r>
        <w:rPr>
          <w:sz w:val="20"/>
          <w:szCs w:val="20"/>
        </w:rPr>
        <w:t>3GPP, R1-1808391</w:t>
      </w:r>
      <w:r>
        <w:rPr>
          <w:rFonts w:hint="eastAsia"/>
          <w:sz w:val="20"/>
          <w:szCs w:val="20"/>
        </w:rPr>
        <w:t>,</w:t>
      </w:r>
      <w:r>
        <w:rPr>
          <w:sz w:val="20"/>
          <w:szCs w:val="20"/>
        </w:rPr>
        <w:t xml:space="preserve"> System level calibration of NOMA</w:t>
      </w:r>
      <w:r>
        <w:rPr>
          <w:rFonts w:hint="eastAsia"/>
          <w:sz w:val="20"/>
          <w:szCs w:val="20"/>
        </w:rPr>
        <w:t xml:space="preserve">, </w:t>
      </w:r>
      <w:r>
        <w:rPr>
          <w:sz w:val="20"/>
          <w:szCs w:val="20"/>
        </w:rPr>
        <w:t>CATT</w:t>
      </w:r>
      <w:r>
        <w:rPr>
          <w:sz w:val="20"/>
          <w:szCs w:val="20"/>
          <w:lang w:val="en-GB"/>
        </w:rPr>
        <w:t>, RAN</w:t>
      </w:r>
      <w:r>
        <w:rPr>
          <w:sz w:val="20"/>
          <w:szCs w:val="20"/>
        </w:rPr>
        <w:t>1</w:t>
      </w:r>
      <w:r>
        <w:rPr>
          <w:sz w:val="20"/>
          <w:szCs w:val="20"/>
          <w:lang w:val="en-GB"/>
        </w:rPr>
        <w:t xml:space="preserve"> #</w:t>
      </w:r>
      <w:r>
        <w:rPr>
          <w:sz w:val="20"/>
          <w:szCs w:val="20"/>
        </w:rPr>
        <w:t>9</w:t>
      </w:r>
      <w:r>
        <w:rPr>
          <w:rFonts w:hint="eastAsia"/>
          <w:sz w:val="20"/>
          <w:szCs w:val="20"/>
        </w:rPr>
        <w:t>4</w:t>
      </w:r>
      <w:r>
        <w:rPr>
          <w:sz w:val="20"/>
          <w:szCs w:val="20"/>
        </w:rPr>
        <w:t>.</w:t>
      </w:r>
    </w:p>
    <w:p w:rsidR="00606F0F" w:rsidRDefault="00606F0F">
      <w:pPr>
        <w:widowControl w:val="0"/>
        <w:numPr>
          <w:ilvl w:val="0"/>
          <w:numId w:val="17"/>
        </w:numPr>
        <w:tabs>
          <w:tab w:val="left" w:pos="420"/>
        </w:tabs>
        <w:spacing w:after="0" w:line="240" w:lineRule="auto"/>
        <w:jc w:val="both"/>
        <w:rPr>
          <w:rFonts w:eastAsia="MS Gothic"/>
          <w:sz w:val="20"/>
          <w:szCs w:val="20"/>
          <w:lang w:val="en-GB" w:eastAsia="ja-JP"/>
        </w:rPr>
      </w:pPr>
      <w:r>
        <w:rPr>
          <w:sz w:val="20"/>
          <w:szCs w:val="20"/>
        </w:rPr>
        <w:lastRenderedPageBreak/>
        <w:t>3GPP, R1-1808680</w:t>
      </w:r>
      <w:r>
        <w:rPr>
          <w:rFonts w:hint="eastAsia"/>
          <w:sz w:val="20"/>
          <w:szCs w:val="20"/>
        </w:rPr>
        <w:t>,</w:t>
      </w:r>
      <w:r>
        <w:rPr>
          <w:sz w:val="20"/>
          <w:szCs w:val="20"/>
        </w:rPr>
        <w:t xml:space="preserve"> NOMA Evaluation</w:t>
      </w:r>
      <w:r>
        <w:rPr>
          <w:rFonts w:hint="eastAsia"/>
          <w:sz w:val="20"/>
          <w:szCs w:val="20"/>
        </w:rPr>
        <w:t xml:space="preserve">, </w:t>
      </w:r>
      <w:r>
        <w:rPr>
          <w:sz w:val="20"/>
          <w:szCs w:val="20"/>
        </w:rPr>
        <w:t>Intel</w:t>
      </w:r>
      <w:r>
        <w:rPr>
          <w:sz w:val="20"/>
          <w:szCs w:val="20"/>
          <w:lang w:val="en-GB"/>
        </w:rPr>
        <w:t>, RAN</w:t>
      </w:r>
      <w:r>
        <w:rPr>
          <w:sz w:val="20"/>
          <w:szCs w:val="20"/>
        </w:rPr>
        <w:t>1</w:t>
      </w:r>
      <w:r>
        <w:rPr>
          <w:sz w:val="20"/>
          <w:szCs w:val="20"/>
          <w:lang w:val="en-GB"/>
        </w:rPr>
        <w:t xml:space="preserve"> #</w:t>
      </w:r>
      <w:r>
        <w:rPr>
          <w:sz w:val="20"/>
          <w:szCs w:val="20"/>
        </w:rPr>
        <w:t>9</w:t>
      </w:r>
      <w:r>
        <w:rPr>
          <w:rFonts w:hint="eastAsia"/>
          <w:sz w:val="20"/>
          <w:szCs w:val="20"/>
        </w:rPr>
        <w:t>4</w:t>
      </w:r>
      <w:r>
        <w:rPr>
          <w:sz w:val="20"/>
          <w:szCs w:val="20"/>
        </w:rPr>
        <w:t>.</w:t>
      </w:r>
    </w:p>
    <w:p w:rsidR="00606F0F" w:rsidRDefault="00606F0F">
      <w:pPr>
        <w:widowControl w:val="0"/>
        <w:numPr>
          <w:ilvl w:val="0"/>
          <w:numId w:val="17"/>
        </w:numPr>
        <w:tabs>
          <w:tab w:val="left" w:pos="420"/>
        </w:tabs>
        <w:spacing w:after="0" w:line="240" w:lineRule="auto"/>
        <w:jc w:val="both"/>
        <w:rPr>
          <w:rFonts w:eastAsia="MS Gothic"/>
          <w:sz w:val="20"/>
          <w:szCs w:val="20"/>
          <w:lang w:val="en-GB" w:eastAsia="ja-JP"/>
        </w:rPr>
      </w:pPr>
      <w:r>
        <w:rPr>
          <w:sz w:val="20"/>
          <w:szCs w:val="20"/>
        </w:rPr>
        <w:t>3GPP, R1-1808978</w:t>
      </w:r>
      <w:r>
        <w:rPr>
          <w:rFonts w:hint="eastAsia"/>
          <w:sz w:val="20"/>
          <w:szCs w:val="20"/>
        </w:rPr>
        <w:t>,</w:t>
      </w:r>
      <w:r>
        <w:rPr>
          <w:sz w:val="20"/>
          <w:szCs w:val="20"/>
        </w:rPr>
        <w:t xml:space="preserve"> Evaluation methodology and metrics for NoMA</w:t>
      </w:r>
      <w:r>
        <w:rPr>
          <w:rFonts w:hint="eastAsia"/>
          <w:sz w:val="20"/>
          <w:szCs w:val="20"/>
        </w:rPr>
        <w:t xml:space="preserve">, </w:t>
      </w:r>
      <w:r>
        <w:rPr>
          <w:sz w:val="20"/>
          <w:szCs w:val="20"/>
        </w:rPr>
        <w:t>Ericsson</w:t>
      </w:r>
      <w:r>
        <w:rPr>
          <w:sz w:val="20"/>
          <w:szCs w:val="20"/>
          <w:lang w:val="en-GB"/>
        </w:rPr>
        <w:t>, RAN</w:t>
      </w:r>
      <w:r>
        <w:rPr>
          <w:sz w:val="20"/>
          <w:szCs w:val="20"/>
        </w:rPr>
        <w:t>1</w:t>
      </w:r>
      <w:r>
        <w:rPr>
          <w:sz w:val="20"/>
          <w:szCs w:val="20"/>
          <w:lang w:val="en-GB"/>
        </w:rPr>
        <w:t xml:space="preserve"> #</w:t>
      </w:r>
      <w:r>
        <w:rPr>
          <w:sz w:val="20"/>
          <w:szCs w:val="20"/>
        </w:rPr>
        <w:t>9</w:t>
      </w:r>
      <w:r>
        <w:rPr>
          <w:rFonts w:hint="eastAsia"/>
          <w:sz w:val="20"/>
          <w:szCs w:val="20"/>
        </w:rPr>
        <w:t>4</w:t>
      </w:r>
      <w:r>
        <w:rPr>
          <w:sz w:val="20"/>
          <w:szCs w:val="20"/>
        </w:rPr>
        <w:t>.</w:t>
      </w:r>
    </w:p>
    <w:p w:rsidR="00606F0F" w:rsidRDefault="00606F0F">
      <w:pPr>
        <w:widowControl w:val="0"/>
        <w:numPr>
          <w:ilvl w:val="0"/>
          <w:numId w:val="17"/>
        </w:numPr>
        <w:tabs>
          <w:tab w:val="left" w:pos="420"/>
        </w:tabs>
        <w:spacing w:after="0" w:line="240" w:lineRule="auto"/>
        <w:jc w:val="both"/>
        <w:rPr>
          <w:rFonts w:eastAsia="MS Gothic"/>
          <w:sz w:val="20"/>
          <w:szCs w:val="20"/>
          <w:lang w:val="en-GB" w:eastAsia="ja-JP"/>
        </w:rPr>
      </w:pPr>
      <w:r>
        <w:rPr>
          <w:sz w:val="20"/>
          <w:szCs w:val="20"/>
        </w:rPr>
        <w:t>3GPP, R1-1809081</w:t>
      </w:r>
      <w:r>
        <w:rPr>
          <w:rFonts w:hint="eastAsia"/>
          <w:sz w:val="20"/>
          <w:szCs w:val="20"/>
        </w:rPr>
        <w:t>,</w:t>
      </w:r>
      <w:r>
        <w:rPr>
          <w:sz w:val="20"/>
          <w:szCs w:val="20"/>
        </w:rPr>
        <w:t xml:space="preserve"> System Level Simulation Methodology in mMTC Scenario</w:t>
      </w:r>
      <w:r>
        <w:rPr>
          <w:rFonts w:hint="eastAsia"/>
          <w:sz w:val="20"/>
          <w:szCs w:val="20"/>
        </w:rPr>
        <w:t xml:space="preserve">, </w:t>
      </w:r>
      <w:r>
        <w:rPr>
          <w:sz w:val="20"/>
          <w:szCs w:val="20"/>
        </w:rPr>
        <w:t>InterDigital</w:t>
      </w:r>
      <w:r>
        <w:rPr>
          <w:sz w:val="20"/>
          <w:szCs w:val="20"/>
          <w:lang w:val="en-GB"/>
        </w:rPr>
        <w:t>, RAN</w:t>
      </w:r>
      <w:r>
        <w:rPr>
          <w:sz w:val="20"/>
          <w:szCs w:val="20"/>
        </w:rPr>
        <w:t>1</w:t>
      </w:r>
      <w:r>
        <w:rPr>
          <w:sz w:val="20"/>
          <w:szCs w:val="20"/>
          <w:lang w:val="en-GB"/>
        </w:rPr>
        <w:t xml:space="preserve"> #</w:t>
      </w:r>
      <w:r>
        <w:rPr>
          <w:sz w:val="20"/>
          <w:szCs w:val="20"/>
        </w:rPr>
        <w:t>9</w:t>
      </w:r>
      <w:r>
        <w:rPr>
          <w:rFonts w:hint="eastAsia"/>
          <w:sz w:val="20"/>
          <w:szCs w:val="20"/>
        </w:rPr>
        <w:t>4</w:t>
      </w:r>
      <w:r>
        <w:rPr>
          <w:sz w:val="20"/>
          <w:szCs w:val="20"/>
        </w:rPr>
        <w:t>.</w:t>
      </w:r>
    </w:p>
    <w:p w:rsidR="00606F0F" w:rsidRDefault="00606F0F">
      <w:pPr>
        <w:widowControl w:val="0"/>
        <w:numPr>
          <w:ilvl w:val="0"/>
          <w:numId w:val="17"/>
        </w:numPr>
        <w:tabs>
          <w:tab w:val="left" w:pos="420"/>
        </w:tabs>
        <w:spacing w:after="0" w:line="240" w:lineRule="auto"/>
        <w:jc w:val="both"/>
        <w:rPr>
          <w:rFonts w:eastAsia="MS Gothic"/>
          <w:sz w:val="20"/>
          <w:szCs w:val="20"/>
          <w:lang w:val="en-GB" w:eastAsia="ja-JP"/>
        </w:rPr>
      </w:pPr>
      <w:r>
        <w:rPr>
          <w:sz w:val="20"/>
          <w:szCs w:val="20"/>
        </w:rPr>
        <w:t>3GPP, R1-1809437</w:t>
      </w:r>
      <w:r>
        <w:rPr>
          <w:rFonts w:hint="eastAsia"/>
          <w:sz w:val="20"/>
          <w:szCs w:val="20"/>
        </w:rPr>
        <w:t>,</w:t>
      </w:r>
      <w:r>
        <w:rPr>
          <w:sz w:val="20"/>
          <w:szCs w:val="20"/>
        </w:rPr>
        <w:t xml:space="preserve"> System Level Performance Evaluation for NOMA</w:t>
      </w:r>
      <w:r>
        <w:rPr>
          <w:rFonts w:hint="eastAsia"/>
          <w:sz w:val="20"/>
          <w:szCs w:val="20"/>
        </w:rPr>
        <w:t xml:space="preserve">, </w:t>
      </w:r>
      <w:r>
        <w:rPr>
          <w:sz w:val="20"/>
          <w:szCs w:val="20"/>
        </w:rPr>
        <w:t>Qualcomm</w:t>
      </w:r>
      <w:r>
        <w:rPr>
          <w:sz w:val="20"/>
          <w:szCs w:val="20"/>
          <w:lang w:val="en-GB"/>
        </w:rPr>
        <w:t>, RAN</w:t>
      </w:r>
      <w:r>
        <w:rPr>
          <w:sz w:val="20"/>
          <w:szCs w:val="20"/>
        </w:rPr>
        <w:t>1</w:t>
      </w:r>
      <w:r>
        <w:rPr>
          <w:sz w:val="20"/>
          <w:szCs w:val="20"/>
          <w:lang w:val="en-GB"/>
        </w:rPr>
        <w:t xml:space="preserve"> #</w:t>
      </w:r>
      <w:r>
        <w:rPr>
          <w:sz w:val="20"/>
          <w:szCs w:val="20"/>
        </w:rPr>
        <w:t>9</w:t>
      </w:r>
      <w:r>
        <w:rPr>
          <w:rFonts w:hint="eastAsia"/>
          <w:sz w:val="20"/>
          <w:szCs w:val="20"/>
        </w:rPr>
        <w:t>3</w:t>
      </w:r>
      <w:r>
        <w:rPr>
          <w:sz w:val="20"/>
          <w:szCs w:val="20"/>
        </w:rPr>
        <w:t>.</w:t>
      </w:r>
    </w:p>
    <w:bookmarkEnd w:id="3"/>
    <w:bookmarkEnd w:id="4"/>
    <w:bookmarkEnd w:id="5"/>
    <w:p w:rsidR="00606F0F" w:rsidRDefault="00606F0F">
      <w:pPr>
        <w:widowControl w:val="0"/>
        <w:spacing w:beforeLines="50" w:before="120" w:after="0" w:line="240" w:lineRule="auto"/>
        <w:jc w:val="both"/>
        <w:rPr>
          <w:rFonts w:eastAsia="MS Gothic"/>
          <w:sz w:val="20"/>
          <w:szCs w:val="20"/>
          <w:lang w:eastAsia="ja-JP"/>
        </w:rPr>
      </w:pPr>
    </w:p>
    <w:p w:rsidR="00606F0F" w:rsidRDefault="00606F0F">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sz w:val="32"/>
          <w:szCs w:val="32"/>
        </w:rPr>
      </w:pPr>
      <w:r>
        <w:rPr>
          <w:rFonts w:hint="eastAsia"/>
          <w:sz w:val="32"/>
          <w:szCs w:val="32"/>
          <w:lang w:val="en-US"/>
        </w:rPr>
        <w:t>Appendix 1 Agreements on SLS</w:t>
      </w:r>
    </w:p>
    <w:p w:rsidR="00606F0F" w:rsidRDefault="00606F0F">
      <w:pPr>
        <w:pStyle w:val="Heading2"/>
        <w:overflowPunct w:val="0"/>
        <w:autoSpaceDE w:val="0"/>
        <w:autoSpaceDN w:val="0"/>
        <w:adjustRightInd w:val="0"/>
        <w:spacing w:before="180" w:after="180" w:line="240" w:lineRule="auto"/>
        <w:ind w:left="576" w:hanging="576"/>
        <w:textAlignment w:val="baseline"/>
        <w:rPr>
          <w:rFonts w:ascii="Arial" w:eastAsia="宋体" w:hAnsi="Arial" w:cs="Arial"/>
          <w:sz w:val="28"/>
          <w:szCs w:val="28"/>
        </w:rPr>
      </w:pPr>
      <w:r>
        <w:rPr>
          <w:rFonts w:ascii="Arial" w:eastAsia="宋体" w:hAnsi="Arial" w:cs="Arial" w:hint="eastAsia"/>
          <w:sz w:val="28"/>
          <w:szCs w:val="28"/>
        </w:rPr>
        <w:t>RAN1 #92bis meeting</w:t>
      </w:r>
    </w:p>
    <w:p w:rsidR="00606F0F" w:rsidRDefault="00606F0F" w:rsidP="00723C7C">
      <w:pPr>
        <w:spacing w:beforeLines="50" w:before="120" w:after="0" w:line="240" w:lineRule="auto"/>
        <w:ind w:left="720" w:hanging="720"/>
        <w:rPr>
          <w:sz w:val="20"/>
          <w:szCs w:val="20"/>
        </w:rPr>
      </w:pPr>
      <w:r>
        <w:rPr>
          <w:sz w:val="20"/>
          <w:szCs w:val="20"/>
          <w:highlight w:val="green"/>
        </w:rPr>
        <w:t>Agreements</w:t>
      </w:r>
      <w:r>
        <w:rPr>
          <w:sz w:val="20"/>
          <w:szCs w:val="20"/>
        </w:rPr>
        <w:t>:</w:t>
      </w:r>
    </w:p>
    <w:p w:rsidR="00606F0F" w:rsidRPr="00D10D29" w:rsidRDefault="00606F0F">
      <w:pPr>
        <w:pStyle w:val="ListParagraph"/>
        <w:numPr>
          <w:ilvl w:val="0"/>
          <w:numId w:val="18"/>
        </w:numPr>
        <w:tabs>
          <w:tab w:val="left" w:pos="880"/>
          <w:tab w:val="left" w:pos="1320"/>
        </w:tabs>
        <w:spacing w:beforeLines="50" w:before="120"/>
        <w:ind w:leftChars="125" w:left="275" w:firstLineChars="78" w:firstLine="156"/>
        <w:rPr>
          <w:sz w:val="20"/>
          <w:szCs w:val="20"/>
        </w:rPr>
      </w:pPr>
      <w:r>
        <w:rPr>
          <w:sz w:val="20"/>
          <w:szCs w:val="20"/>
        </w:rPr>
        <w:t>Adopt the parameters in the following table for system-level evaluations of NOMA study</w:t>
      </w:r>
    </w:p>
    <w:p w:rsidR="00606F0F" w:rsidRDefault="00606F0F">
      <w:pPr>
        <w:widowControl w:val="0"/>
        <w:spacing w:beforeLines="50" w:before="120" w:afterLines="50" w:after="120"/>
        <w:ind w:left="720" w:hanging="720"/>
        <w:jc w:val="center"/>
        <w:rPr>
          <w:rFonts w:eastAsia="MS Gothic"/>
          <w:b/>
          <w:bCs/>
          <w:sz w:val="20"/>
          <w:szCs w:val="20"/>
          <w:lang w:eastAsia="ja-JP"/>
        </w:rPr>
      </w:pPr>
      <w:r>
        <w:rPr>
          <w:b/>
          <w:bCs/>
          <w:sz w:val="20"/>
          <w:szCs w:val="20"/>
        </w:rPr>
        <w:t>Table I</w:t>
      </w:r>
      <w:r>
        <w:rPr>
          <w:rFonts w:eastAsia="宋体"/>
          <w:b/>
          <w:bCs/>
          <w:sz w:val="20"/>
          <w:szCs w:val="20"/>
        </w:rPr>
        <w:t>:</w:t>
      </w:r>
      <w:r>
        <w:rPr>
          <w:b/>
          <w:bCs/>
          <w:sz w:val="20"/>
          <w:szCs w:val="20"/>
        </w:rPr>
        <w:t xml:space="preserve"> </w:t>
      </w:r>
      <w:r>
        <w:rPr>
          <w:rFonts w:eastAsia="宋体"/>
          <w:b/>
          <w:bCs/>
          <w:sz w:val="20"/>
          <w:szCs w:val="20"/>
        </w:rPr>
        <w:t>System-level evaluation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5"/>
        <w:gridCol w:w="1905"/>
        <w:gridCol w:w="1905"/>
        <w:gridCol w:w="1953"/>
        <w:gridCol w:w="1859"/>
      </w:tblGrid>
      <w:tr w:rsidR="00606F0F">
        <w:trPr>
          <w:trHeight w:val="20"/>
        </w:trPr>
        <w:tc>
          <w:tcPr>
            <w:tcW w:w="1905" w:type="dxa"/>
            <w:shd w:val="clear" w:color="auto" w:fill="DBDBDB"/>
            <w:vAlign w:val="center"/>
          </w:tcPr>
          <w:p w:rsidR="00606F0F" w:rsidRDefault="00606F0F">
            <w:pPr>
              <w:spacing w:after="0" w:line="240" w:lineRule="auto"/>
              <w:jc w:val="center"/>
              <w:rPr>
                <w:b/>
                <w:bCs/>
                <w:sz w:val="20"/>
                <w:szCs w:val="20"/>
              </w:rPr>
            </w:pPr>
            <w:r>
              <w:rPr>
                <w:b/>
                <w:bCs/>
                <w:sz w:val="20"/>
                <w:szCs w:val="20"/>
              </w:rPr>
              <w:t>Parameters</w:t>
            </w:r>
          </w:p>
        </w:tc>
        <w:tc>
          <w:tcPr>
            <w:tcW w:w="1905" w:type="dxa"/>
            <w:shd w:val="clear" w:color="auto" w:fill="DBDBDB"/>
            <w:vAlign w:val="center"/>
          </w:tcPr>
          <w:p w:rsidR="00606F0F" w:rsidRDefault="00606F0F">
            <w:pPr>
              <w:spacing w:after="0" w:line="240" w:lineRule="auto"/>
              <w:jc w:val="center"/>
              <w:rPr>
                <w:b/>
                <w:bCs/>
                <w:sz w:val="20"/>
                <w:szCs w:val="20"/>
              </w:rPr>
            </w:pPr>
            <w:r>
              <w:rPr>
                <w:b/>
                <w:bCs/>
                <w:sz w:val="20"/>
                <w:szCs w:val="20"/>
              </w:rPr>
              <w:t>mMTC</w:t>
            </w:r>
          </w:p>
        </w:tc>
        <w:tc>
          <w:tcPr>
            <w:tcW w:w="1905" w:type="dxa"/>
            <w:shd w:val="clear" w:color="auto" w:fill="DBDBDB"/>
            <w:vAlign w:val="center"/>
          </w:tcPr>
          <w:p w:rsidR="00606F0F" w:rsidRDefault="00606F0F">
            <w:pPr>
              <w:spacing w:after="0" w:line="240" w:lineRule="auto"/>
              <w:jc w:val="center"/>
              <w:rPr>
                <w:b/>
                <w:bCs/>
                <w:sz w:val="20"/>
                <w:szCs w:val="20"/>
              </w:rPr>
            </w:pPr>
            <w:r>
              <w:rPr>
                <w:b/>
                <w:bCs/>
                <w:sz w:val="20"/>
                <w:szCs w:val="20"/>
              </w:rPr>
              <w:t>URLLC</w:t>
            </w:r>
          </w:p>
        </w:tc>
        <w:tc>
          <w:tcPr>
            <w:tcW w:w="1953" w:type="dxa"/>
            <w:shd w:val="clear" w:color="auto" w:fill="DBDBDB"/>
            <w:vAlign w:val="center"/>
          </w:tcPr>
          <w:p w:rsidR="00606F0F" w:rsidRDefault="00606F0F">
            <w:pPr>
              <w:spacing w:after="0" w:line="240" w:lineRule="auto"/>
              <w:jc w:val="center"/>
              <w:rPr>
                <w:b/>
                <w:bCs/>
                <w:sz w:val="20"/>
                <w:szCs w:val="20"/>
              </w:rPr>
            </w:pPr>
            <w:r>
              <w:rPr>
                <w:b/>
                <w:bCs/>
                <w:sz w:val="20"/>
                <w:szCs w:val="20"/>
              </w:rPr>
              <w:t>eMBB</w:t>
            </w:r>
          </w:p>
        </w:tc>
        <w:tc>
          <w:tcPr>
            <w:tcW w:w="1859" w:type="dxa"/>
            <w:shd w:val="clear" w:color="auto" w:fill="DBDBDB"/>
            <w:vAlign w:val="center"/>
          </w:tcPr>
          <w:p w:rsidR="00606F0F" w:rsidRDefault="00606F0F">
            <w:pPr>
              <w:spacing w:after="0" w:line="240" w:lineRule="auto"/>
              <w:jc w:val="center"/>
              <w:rPr>
                <w:b/>
                <w:bCs/>
                <w:sz w:val="20"/>
                <w:szCs w:val="20"/>
              </w:rPr>
            </w:pPr>
            <w:r>
              <w:rPr>
                <w:b/>
                <w:bCs/>
                <w:sz w:val="20"/>
                <w:szCs w:val="20"/>
              </w:rPr>
              <w:t>Further specified values</w:t>
            </w:r>
          </w:p>
        </w:tc>
      </w:tr>
      <w:tr w:rsidR="00606F0F">
        <w:trPr>
          <w:trHeight w:val="20"/>
        </w:trPr>
        <w:tc>
          <w:tcPr>
            <w:tcW w:w="1905" w:type="dxa"/>
          </w:tcPr>
          <w:p w:rsidR="00606F0F" w:rsidRDefault="00606F0F">
            <w:pPr>
              <w:spacing w:after="0" w:line="240" w:lineRule="auto"/>
              <w:rPr>
                <w:sz w:val="20"/>
                <w:szCs w:val="20"/>
              </w:rPr>
            </w:pPr>
            <w:r>
              <w:rPr>
                <w:sz w:val="20"/>
                <w:szCs w:val="20"/>
                <w:lang w:eastAsia="ja-JP"/>
              </w:rPr>
              <w:t>Layout</w:t>
            </w:r>
          </w:p>
        </w:tc>
        <w:tc>
          <w:tcPr>
            <w:tcW w:w="5763" w:type="dxa"/>
            <w:gridSpan w:val="3"/>
          </w:tcPr>
          <w:p w:rsidR="00606F0F" w:rsidRDefault="00606F0F">
            <w:pPr>
              <w:spacing w:after="0" w:line="240" w:lineRule="auto"/>
              <w:rPr>
                <w:sz w:val="20"/>
                <w:szCs w:val="20"/>
                <w:lang w:eastAsia="ja-JP"/>
              </w:rPr>
            </w:pPr>
            <w:r>
              <w:rPr>
                <w:sz w:val="20"/>
                <w:szCs w:val="20"/>
                <w:lang w:eastAsia="ja-JP"/>
              </w:rPr>
              <w:t>Single layer - Macro layer: Hex. Grid</w:t>
            </w:r>
          </w:p>
        </w:tc>
        <w:tc>
          <w:tcPr>
            <w:tcW w:w="1859" w:type="dxa"/>
          </w:tcPr>
          <w:p w:rsidR="00606F0F" w:rsidRDefault="00606F0F">
            <w:pPr>
              <w:spacing w:after="0" w:line="240" w:lineRule="auto"/>
              <w:rPr>
                <w:sz w:val="20"/>
                <w:szCs w:val="20"/>
                <w:lang w:eastAsia="ja-JP"/>
              </w:rPr>
            </w:pPr>
          </w:p>
        </w:tc>
      </w:tr>
      <w:tr w:rsidR="00606F0F">
        <w:trPr>
          <w:trHeight w:val="20"/>
        </w:trPr>
        <w:tc>
          <w:tcPr>
            <w:tcW w:w="1905" w:type="dxa"/>
          </w:tcPr>
          <w:p w:rsidR="00606F0F" w:rsidRDefault="00606F0F">
            <w:pPr>
              <w:spacing w:after="0" w:line="240" w:lineRule="auto"/>
              <w:rPr>
                <w:sz w:val="20"/>
                <w:szCs w:val="20"/>
              </w:rPr>
            </w:pPr>
            <w:r>
              <w:rPr>
                <w:sz w:val="20"/>
                <w:szCs w:val="20"/>
                <w:lang w:eastAsia="ja-JP"/>
              </w:rPr>
              <w:t>Inter-BS distance</w:t>
            </w:r>
          </w:p>
        </w:tc>
        <w:tc>
          <w:tcPr>
            <w:tcW w:w="1905" w:type="dxa"/>
          </w:tcPr>
          <w:p w:rsidR="00606F0F" w:rsidRDefault="00606F0F">
            <w:pPr>
              <w:spacing w:after="0" w:line="240" w:lineRule="auto"/>
              <w:rPr>
                <w:sz w:val="20"/>
                <w:szCs w:val="20"/>
              </w:rPr>
            </w:pPr>
            <w:r>
              <w:rPr>
                <w:sz w:val="20"/>
                <w:szCs w:val="20"/>
                <w:lang w:eastAsia="ja-JP"/>
              </w:rPr>
              <w:t xml:space="preserve">[1732]m </w:t>
            </w:r>
          </w:p>
        </w:tc>
        <w:tc>
          <w:tcPr>
            <w:tcW w:w="1905" w:type="dxa"/>
          </w:tcPr>
          <w:p w:rsidR="00606F0F" w:rsidRDefault="00606F0F">
            <w:pPr>
              <w:spacing w:after="0" w:line="240" w:lineRule="auto"/>
              <w:rPr>
                <w:sz w:val="20"/>
                <w:szCs w:val="20"/>
              </w:rPr>
            </w:pPr>
            <w:r>
              <w:rPr>
                <w:sz w:val="20"/>
                <w:szCs w:val="20"/>
              </w:rPr>
              <w:t>[500m]</w:t>
            </w:r>
          </w:p>
        </w:tc>
        <w:tc>
          <w:tcPr>
            <w:tcW w:w="1953" w:type="dxa"/>
          </w:tcPr>
          <w:p w:rsidR="00606F0F" w:rsidRDefault="00606F0F">
            <w:pPr>
              <w:spacing w:after="0" w:line="240" w:lineRule="auto"/>
              <w:rPr>
                <w:sz w:val="20"/>
                <w:szCs w:val="20"/>
                <w:lang w:eastAsia="ja-JP"/>
              </w:rPr>
            </w:pPr>
            <w:r>
              <w:rPr>
                <w:sz w:val="20"/>
                <w:szCs w:val="20"/>
              </w:rPr>
              <w:t>200m</w:t>
            </w:r>
          </w:p>
        </w:tc>
        <w:tc>
          <w:tcPr>
            <w:tcW w:w="1859" w:type="dxa"/>
          </w:tcPr>
          <w:p w:rsidR="00606F0F" w:rsidRDefault="00606F0F">
            <w:pPr>
              <w:spacing w:after="0" w:line="240" w:lineRule="auto"/>
              <w:rPr>
                <w:sz w:val="20"/>
                <w:szCs w:val="20"/>
                <w:lang w:eastAsia="ja-JP"/>
              </w:rPr>
            </w:pPr>
          </w:p>
        </w:tc>
      </w:tr>
      <w:tr w:rsidR="00606F0F">
        <w:trPr>
          <w:trHeight w:val="20"/>
        </w:trPr>
        <w:tc>
          <w:tcPr>
            <w:tcW w:w="1905" w:type="dxa"/>
          </w:tcPr>
          <w:p w:rsidR="00606F0F" w:rsidRDefault="00606F0F">
            <w:pPr>
              <w:spacing w:after="0" w:line="240" w:lineRule="auto"/>
              <w:rPr>
                <w:sz w:val="20"/>
                <w:szCs w:val="20"/>
                <w:lang w:eastAsia="ja-JP"/>
              </w:rPr>
            </w:pPr>
            <w:r>
              <w:rPr>
                <w:sz w:val="20"/>
                <w:szCs w:val="20"/>
                <w:lang w:eastAsia="ja-JP"/>
              </w:rPr>
              <w:t>Carrier frequency</w:t>
            </w:r>
          </w:p>
        </w:tc>
        <w:tc>
          <w:tcPr>
            <w:tcW w:w="1905" w:type="dxa"/>
          </w:tcPr>
          <w:p w:rsidR="00606F0F" w:rsidRDefault="00606F0F">
            <w:pPr>
              <w:spacing w:after="0" w:line="240" w:lineRule="auto"/>
              <w:rPr>
                <w:sz w:val="20"/>
                <w:szCs w:val="20"/>
                <w:lang w:eastAsia="ja-JP"/>
              </w:rPr>
            </w:pPr>
            <w:r>
              <w:rPr>
                <w:sz w:val="20"/>
                <w:szCs w:val="20"/>
                <w:lang w:eastAsia="ja-JP"/>
              </w:rPr>
              <w:t>700MHz</w:t>
            </w:r>
          </w:p>
        </w:tc>
        <w:tc>
          <w:tcPr>
            <w:tcW w:w="1905" w:type="dxa"/>
          </w:tcPr>
          <w:p w:rsidR="00606F0F" w:rsidRDefault="00606F0F">
            <w:pPr>
              <w:spacing w:after="0" w:line="240" w:lineRule="auto"/>
              <w:rPr>
                <w:sz w:val="20"/>
                <w:szCs w:val="20"/>
                <w:lang w:eastAsia="ja-JP"/>
              </w:rPr>
            </w:pPr>
            <w:r>
              <w:rPr>
                <w:sz w:val="20"/>
                <w:szCs w:val="20"/>
              </w:rPr>
              <w:t>[4GHz. 700MHz]</w:t>
            </w:r>
          </w:p>
        </w:tc>
        <w:tc>
          <w:tcPr>
            <w:tcW w:w="1953" w:type="dxa"/>
          </w:tcPr>
          <w:p w:rsidR="00606F0F" w:rsidRDefault="00606F0F">
            <w:pPr>
              <w:spacing w:after="0" w:line="240" w:lineRule="auto"/>
              <w:rPr>
                <w:sz w:val="20"/>
                <w:szCs w:val="20"/>
                <w:lang w:eastAsia="ja-JP"/>
              </w:rPr>
            </w:pPr>
            <w:r>
              <w:rPr>
                <w:sz w:val="20"/>
                <w:szCs w:val="20"/>
              </w:rPr>
              <w:t>4GHz</w:t>
            </w:r>
          </w:p>
        </w:tc>
        <w:tc>
          <w:tcPr>
            <w:tcW w:w="1859" w:type="dxa"/>
          </w:tcPr>
          <w:p w:rsidR="00606F0F" w:rsidRDefault="00606F0F">
            <w:pPr>
              <w:spacing w:after="0" w:line="240" w:lineRule="auto"/>
              <w:rPr>
                <w:sz w:val="20"/>
                <w:szCs w:val="20"/>
                <w:lang w:eastAsia="ja-JP"/>
              </w:rPr>
            </w:pPr>
          </w:p>
        </w:tc>
      </w:tr>
      <w:tr w:rsidR="00606F0F">
        <w:trPr>
          <w:trHeight w:val="20"/>
        </w:trPr>
        <w:tc>
          <w:tcPr>
            <w:tcW w:w="1905" w:type="dxa"/>
          </w:tcPr>
          <w:p w:rsidR="00606F0F" w:rsidRDefault="00606F0F">
            <w:pPr>
              <w:spacing w:after="0" w:line="240" w:lineRule="auto"/>
              <w:rPr>
                <w:sz w:val="20"/>
                <w:szCs w:val="20"/>
              </w:rPr>
            </w:pPr>
            <w:r>
              <w:rPr>
                <w:sz w:val="20"/>
                <w:szCs w:val="20"/>
                <w:lang w:eastAsia="ja-JP"/>
              </w:rPr>
              <w:t>Simulation bandwidth</w:t>
            </w:r>
          </w:p>
        </w:tc>
        <w:tc>
          <w:tcPr>
            <w:tcW w:w="1905" w:type="dxa"/>
          </w:tcPr>
          <w:p w:rsidR="00606F0F" w:rsidRDefault="00606F0F">
            <w:pPr>
              <w:spacing w:after="0" w:line="240" w:lineRule="auto"/>
              <w:rPr>
                <w:sz w:val="20"/>
                <w:szCs w:val="20"/>
              </w:rPr>
            </w:pPr>
            <w:r>
              <w:rPr>
                <w:sz w:val="20"/>
                <w:szCs w:val="20"/>
              </w:rPr>
              <w:t>[6] PRBs</w:t>
            </w:r>
          </w:p>
        </w:tc>
        <w:tc>
          <w:tcPr>
            <w:tcW w:w="1905" w:type="dxa"/>
          </w:tcPr>
          <w:p w:rsidR="00606F0F" w:rsidRDefault="00606F0F">
            <w:pPr>
              <w:spacing w:after="0" w:line="240" w:lineRule="auto"/>
              <w:rPr>
                <w:sz w:val="20"/>
                <w:szCs w:val="20"/>
              </w:rPr>
            </w:pPr>
            <w:r>
              <w:rPr>
                <w:sz w:val="20"/>
                <w:szCs w:val="20"/>
              </w:rPr>
              <w:t>12 PRBs</w:t>
            </w:r>
          </w:p>
        </w:tc>
        <w:tc>
          <w:tcPr>
            <w:tcW w:w="1953" w:type="dxa"/>
          </w:tcPr>
          <w:p w:rsidR="00606F0F" w:rsidRDefault="00606F0F">
            <w:pPr>
              <w:spacing w:after="0" w:line="240" w:lineRule="auto"/>
              <w:rPr>
                <w:sz w:val="20"/>
                <w:szCs w:val="20"/>
              </w:rPr>
            </w:pPr>
            <w:r>
              <w:rPr>
                <w:sz w:val="20"/>
                <w:szCs w:val="20"/>
              </w:rPr>
              <w:t>12 PRBs</w:t>
            </w:r>
          </w:p>
        </w:tc>
        <w:tc>
          <w:tcPr>
            <w:tcW w:w="1859" w:type="dxa"/>
          </w:tcPr>
          <w:p w:rsidR="00606F0F" w:rsidRDefault="00606F0F">
            <w:pPr>
              <w:spacing w:after="0" w:line="240" w:lineRule="auto"/>
              <w:rPr>
                <w:sz w:val="20"/>
                <w:szCs w:val="20"/>
              </w:rPr>
            </w:pPr>
          </w:p>
        </w:tc>
      </w:tr>
      <w:tr w:rsidR="00606F0F">
        <w:trPr>
          <w:trHeight w:val="20"/>
        </w:trPr>
        <w:tc>
          <w:tcPr>
            <w:tcW w:w="1905" w:type="dxa"/>
          </w:tcPr>
          <w:p w:rsidR="00606F0F" w:rsidRDefault="00606F0F">
            <w:pPr>
              <w:spacing w:after="0" w:line="240" w:lineRule="auto"/>
              <w:rPr>
                <w:sz w:val="20"/>
                <w:szCs w:val="20"/>
              </w:rPr>
            </w:pPr>
            <w:r>
              <w:rPr>
                <w:sz w:val="20"/>
                <w:szCs w:val="20"/>
                <w:lang w:eastAsia="ja-JP"/>
              </w:rPr>
              <w:t>Number of UEs per cell</w:t>
            </w:r>
          </w:p>
        </w:tc>
        <w:tc>
          <w:tcPr>
            <w:tcW w:w="5763" w:type="dxa"/>
            <w:gridSpan w:val="3"/>
            <w:vAlign w:val="center"/>
          </w:tcPr>
          <w:p w:rsidR="00606F0F" w:rsidRDefault="00606F0F">
            <w:pPr>
              <w:spacing w:after="0" w:line="240" w:lineRule="auto"/>
              <w:rPr>
                <w:sz w:val="20"/>
                <w:szCs w:val="20"/>
              </w:rPr>
            </w:pPr>
            <w:r>
              <w:rPr>
                <w:sz w:val="20"/>
                <w:szCs w:val="20"/>
              </w:rPr>
              <w:t>Companies report</w:t>
            </w:r>
          </w:p>
        </w:tc>
        <w:tc>
          <w:tcPr>
            <w:tcW w:w="1859" w:type="dxa"/>
            <w:vAlign w:val="center"/>
          </w:tcPr>
          <w:p w:rsidR="00606F0F" w:rsidRDefault="00606F0F">
            <w:pPr>
              <w:spacing w:after="0" w:line="240" w:lineRule="auto"/>
              <w:rPr>
                <w:sz w:val="20"/>
                <w:szCs w:val="20"/>
              </w:rPr>
            </w:pPr>
          </w:p>
        </w:tc>
      </w:tr>
      <w:tr w:rsidR="00606F0F">
        <w:trPr>
          <w:trHeight w:val="20"/>
        </w:trPr>
        <w:tc>
          <w:tcPr>
            <w:tcW w:w="1905" w:type="dxa"/>
          </w:tcPr>
          <w:p w:rsidR="00606F0F" w:rsidRDefault="00606F0F">
            <w:pPr>
              <w:spacing w:after="0" w:line="240" w:lineRule="auto"/>
              <w:rPr>
                <w:sz w:val="20"/>
                <w:szCs w:val="20"/>
              </w:rPr>
            </w:pPr>
            <w:r>
              <w:rPr>
                <w:sz w:val="20"/>
                <w:szCs w:val="20"/>
                <w:lang w:eastAsia="ja-JP"/>
              </w:rPr>
              <w:t>Channel model</w:t>
            </w:r>
          </w:p>
        </w:tc>
        <w:tc>
          <w:tcPr>
            <w:tcW w:w="5763" w:type="dxa"/>
            <w:gridSpan w:val="3"/>
            <w:vAlign w:val="center"/>
          </w:tcPr>
          <w:p w:rsidR="00606F0F" w:rsidRDefault="00606F0F">
            <w:pPr>
              <w:spacing w:after="0" w:line="240" w:lineRule="auto"/>
              <w:rPr>
                <w:sz w:val="20"/>
                <w:szCs w:val="20"/>
              </w:rPr>
            </w:pPr>
            <w:r>
              <w:rPr>
                <w:sz w:val="20"/>
                <w:szCs w:val="20"/>
              </w:rPr>
              <w:t>UMa in TR 38.901</w:t>
            </w:r>
          </w:p>
        </w:tc>
        <w:tc>
          <w:tcPr>
            <w:tcW w:w="1859" w:type="dxa"/>
            <w:vAlign w:val="center"/>
          </w:tcPr>
          <w:p w:rsidR="00606F0F" w:rsidRDefault="00606F0F">
            <w:pPr>
              <w:spacing w:after="0" w:line="240" w:lineRule="auto"/>
              <w:rPr>
                <w:sz w:val="20"/>
                <w:szCs w:val="20"/>
              </w:rPr>
            </w:pPr>
          </w:p>
        </w:tc>
      </w:tr>
      <w:tr w:rsidR="00606F0F">
        <w:trPr>
          <w:trHeight w:val="20"/>
        </w:trPr>
        <w:tc>
          <w:tcPr>
            <w:tcW w:w="1905" w:type="dxa"/>
          </w:tcPr>
          <w:p w:rsidR="00606F0F" w:rsidRDefault="00606F0F">
            <w:pPr>
              <w:spacing w:after="0" w:line="240" w:lineRule="auto"/>
              <w:rPr>
                <w:sz w:val="20"/>
                <w:szCs w:val="20"/>
              </w:rPr>
            </w:pPr>
            <w:r>
              <w:rPr>
                <w:sz w:val="20"/>
                <w:szCs w:val="20"/>
                <w:lang w:eastAsia="ja-JP"/>
              </w:rPr>
              <w:t>UE Tx power</w:t>
            </w:r>
          </w:p>
        </w:tc>
        <w:tc>
          <w:tcPr>
            <w:tcW w:w="5763" w:type="dxa"/>
            <w:gridSpan w:val="3"/>
            <w:vAlign w:val="center"/>
          </w:tcPr>
          <w:p w:rsidR="00606F0F" w:rsidRDefault="00606F0F">
            <w:pPr>
              <w:spacing w:after="0" w:line="240" w:lineRule="auto"/>
              <w:rPr>
                <w:sz w:val="20"/>
                <w:szCs w:val="20"/>
              </w:rPr>
            </w:pPr>
            <w:r>
              <w:rPr>
                <w:sz w:val="20"/>
                <w:szCs w:val="20"/>
              </w:rPr>
              <w:t>Max 23 dBm</w:t>
            </w:r>
          </w:p>
        </w:tc>
        <w:tc>
          <w:tcPr>
            <w:tcW w:w="1859" w:type="dxa"/>
            <w:vAlign w:val="center"/>
          </w:tcPr>
          <w:p w:rsidR="00606F0F" w:rsidRDefault="00606F0F">
            <w:pPr>
              <w:spacing w:after="0" w:line="240" w:lineRule="auto"/>
              <w:rPr>
                <w:sz w:val="20"/>
                <w:szCs w:val="20"/>
              </w:rPr>
            </w:pPr>
          </w:p>
        </w:tc>
      </w:tr>
      <w:tr w:rsidR="00606F0F">
        <w:trPr>
          <w:trHeight w:val="20"/>
        </w:trPr>
        <w:tc>
          <w:tcPr>
            <w:tcW w:w="1905" w:type="dxa"/>
          </w:tcPr>
          <w:p w:rsidR="00606F0F" w:rsidRDefault="00606F0F">
            <w:pPr>
              <w:spacing w:after="0" w:line="240" w:lineRule="auto"/>
              <w:rPr>
                <w:sz w:val="20"/>
                <w:szCs w:val="20"/>
              </w:rPr>
            </w:pPr>
            <w:r>
              <w:rPr>
                <w:sz w:val="20"/>
                <w:szCs w:val="20"/>
                <w:lang w:eastAsia="ja-JP"/>
              </w:rPr>
              <w:t>BS antenna configurations</w:t>
            </w:r>
          </w:p>
        </w:tc>
        <w:tc>
          <w:tcPr>
            <w:tcW w:w="5763" w:type="dxa"/>
            <w:gridSpan w:val="3"/>
            <w:vAlign w:val="center"/>
          </w:tcPr>
          <w:p w:rsidR="00606F0F" w:rsidRDefault="00606F0F">
            <w:pPr>
              <w:spacing w:after="0" w:line="240" w:lineRule="auto"/>
              <w:rPr>
                <w:sz w:val="20"/>
                <w:szCs w:val="20"/>
              </w:rPr>
            </w:pPr>
            <w:r>
              <w:rPr>
                <w:sz w:val="20"/>
                <w:szCs w:val="20"/>
              </w:rPr>
              <w:t>2 Rx or 4 Rx for 700MHz;</w:t>
            </w:r>
          </w:p>
          <w:p w:rsidR="00606F0F" w:rsidRDefault="00606F0F">
            <w:pPr>
              <w:spacing w:after="0" w:line="240" w:lineRule="auto"/>
              <w:rPr>
                <w:sz w:val="20"/>
                <w:szCs w:val="20"/>
              </w:rPr>
            </w:pPr>
          </w:p>
          <w:p w:rsidR="00606F0F" w:rsidRDefault="00606F0F">
            <w:pPr>
              <w:spacing w:after="0" w:line="240" w:lineRule="auto"/>
              <w:rPr>
                <w:sz w:val="20"/>
                <w:szCs w:val="20"/>
              </w:rPr>
            </w:pPr>
            <w:r>
              <w:rPr>
                <w:sz w:val="20"/>
                <w:szCs w:val="20"/>
              </w:rPr>
              <w:t>2 ports: (M, N, P, Mg, Ng) = (10, 1, 2, 1, 1), 2 TXRU;</w:t>
            </w:r>
          </w:p>
          <w:p w:rsidR="00606F0F" w:rsidRDefault="00606F0F">
            <w:pPr>
              <w:spacing w:after="0" w:line="240" w:lineRule="auto"/>
              <w:rPr>
                <w:sz w:val="20"/>
                <w:szCs w:val="20"/>
              </w:rPr>
            </w:pPr>
            <w:r>
              <w:rPr>
                <w:sz w:val="20"/>
                <w:szCs w:val="20"/>
              </w:rPr>
              <w:t>4 ports: (M, N, P, Mg, Ng) = (10, 2, 2, 1, 1), 4 TXRU;</w:t>
            </w:r>
          </w:p>
          <w:p w:rsidR="00606F0F" w:rsidRDefault="00606F0F">
            <w:pPr>
              <w:spacing w:after="0" w:line="240" w:lineRule="auto"/>
              <w:rPr>
                <w:sz w:val="20"/>
                <w:szCs w:val="20"/>
              </w:rPr>
            </w:pPr>
            <w:r>
              <w:rPr>
                <w:sz w:val="20"/>
                <w:szCs w:val="20"/>
              </w:rPr>
              <w:t>dH = dV = 0.5λ;</w:t>
            </w:r>
          </w:p>
          <w:p w:rsidR="00606F0F" w:rsidRDefault="00606F0F">
            <w:pPr>
              <w:spacing w:after="0" w:line="240" w:lineRule="auto"/>
              <w:rPr>
                <w:sz w:val="20"/>
                <w:szCs w:val="20"/>
              </w:rPr>
            </w:pPr>
            <w:r>
              <w:rPr>
                <w:sz w:val="20"/>
                <w:szCs w:val="20"/>
              </w:rPr>
              <w:t>BS antenna downtilt: companies to report, FFS a single value</w:t>
            </w:r>
          </w:p>
          <w:p w:rsidR="00606F0F" w:rsidRDefault="00606F0F">
            <w:pPr>
              <w:spacing w:after="0" w:line="240" w:lineRule="auto"/>
              <w:rPr>
                <w:sz w:val="20"/>
                <w:szCs w:val="20"/>
              </w:rPr>
            </w:pPr>
          </w:p>
          <w:p w:rsidR="00606F0F" w:rsidRDefault="00606F0F">
            <w:pPr>
              <w:spacing w:after="0" w:line="240" w:lineRule="auto"/>
              <w:rPr>
                <w:sz w:val="20"/>
                <w:szCs w:val="20"/>
              </w:rPr>
            </w:pPr>
            <w:r>
              <w:rPr>
                <w:sz w:val="20"/>
                <w:szCs w:val="20"/>
              </w:rPr>
              <w:t>4 Rx or 16 Rx for 4GHz;</w:t>
            </w:r>
          </w:p>
          <w:p w:rsidR="00606F0F" w:rsidRDefault="00606F0F">
            <w:pPr>
              <w:spacing w:after="0" w:line="240" w:lineRule="auto"/>
              <w:rPr>
                <w:sz w:val="20"/>
                <w:szCs w:val="20"/>
              </w:rPr>
            </w:pPr>
          </w:p>
          <w:p w:rsidR="00606F0F" w:rsidRDefault="00606F0F">
            <w:pPr>
              <w:spacing w:after="0" w:line="240" w:lineRule="auto"/>
              <w:rPr>
                <w:sz w:val="20"/>
                <w:szCs w:val="20"/>
              </w:rPr>
            </w:pPr>
            <w:r>
              <w:rPr>
                <w:sz w:val="20"/>
                <w:szCs w:val="20"/>
              </w:rPr>
              <w:t>4 ports: (M, N, P, Mg, Ng) = (10, 2, 2, 1, 1), 4 TXRU;</w:t>
            </w:r>
          </w:p>
          <w:p w:rsidR="00606F0F" w:rsidRDefault="00606F0F">
            <w:pPr>
              <w:spacing w:after="0" w:line="240" w:lineRule="auto"/>
              <w:rPr>
                <w:sz w:val="20"/>
                <w:szCs w:val="20"/>
              </w:rPr>
            </w:pPr>
            <w:r>
              <w:rPr>
                <w:sz w:val="20"/>
                <w:szCs w:val="20"/>
              </w:rPr>
              <w:t>16 ports: (M, N, P, Mg, Ng) = (10, 8, 2, 1, 1), 16 TXRU;</w:t>
            </w:r>
          </w:p>
          <w:p w:rsidR="00606F0F" w:rsidRDefault="00606F0F">
            <w:pPr>
              <w:spacing w:after="0" w:line="240" w:lineRule="auto"/>
              <w:rPr>
                <w:sz w:val="20"/>
                <w:szCs w:val="20"/>
              </w:rPr>
            </w:pPr>
            <w:r>
              <w:rPr>
                <w:sz w:val="20"/>
                <w:szCs w:val="20"/>
              </w:rPr>
              <w:t>dH = 0.5λ, dV = 0.8λ;</w:t>
            </w:r>
          </w:p>
          <w:p w:rsidR="00606F0F" w:rsidRDefault="00606F0F">
            <w:pPr>
              <w:spacing w:after="0" w:line="240" w:lineRule="auto"/>
              <w:rPr>
                <w:sz w:val="20"/>
                <w:szCs w:val="20"/>
              </w:rPr>
            </w:pPr>
            <w:r>
              <w:rPr>
                <w:sz w:val="20"/>
                <w:szCs w:val="20"/>
              </w:rPr>
              <w:t>BS antenna downtilt: companies to report, FFS a single value</w:t>
            </w:r>
          </w:p>
        </w:tc>
        <w:tc>
          <w:tcPr>
            <w:tcW w:w="1859" w:type="dxa"/>
            <w:vAlign w:val="center"/>
          </w:tcPr>
          <w:p w:rsidR="00606F0F" w:rsidRDefault="00606F0F">
            <w:pPr>
              <w:spacing w:after="0" w:line="240" w:lineRule="auto"/>
              <w:rPr>
                <w:sz w:val="20"/>
                <w:szCs w:val="20"/>
              </w:rPr>
            </w:pPr>
          </w:p>
        </w:tc>
      </w:tr>
      <w:tr w:rsidR="00606F0F">
        <w:trPr>
          <w:trHeight w:val="20"/>
        </w:trPr>
        <w:tc>
          <w:tcPr>
            <w:tcW w:w="1905" w:type="dxa"/>
          </w:tcPr>
          <w:p w:rsidR="00606F0F" w:rsidRDefault="00606F0F">
            <w:pPr>
              <w:spacing w:after="0" w:line="240" w:lineRule="auto"/>
              <w:rPr>
                <w:sz w:val="20"/>
                <w:szCs w:val="20"/>
              </w:rPr>
            </w:pPr>
            <w:r>
              <w:rPr>
                <w:sz w:val="20"/>
                <w:szCs w:val="20"/>
                <w:lang w:eastAsia="ja-JP"/>
              </w:rPr>
              <w:t>BS antenna height</w:t>
            </w:r>
          </w:p>
        </w:tc>
        <w:tc>
          <w:tcPr>
            <w:tcW w:w="5763" w:type="dxa"/>
            <w:gridSpan w:val="3"/>
            <w:vAlign w:val="center"/>
          </w:tcPr>
          <w:p w:rsidR="00606F0F" w:rsidRDefault="00606F0F">
            <w:pPr>
              <w:spacing w:after="0" w:line="240" w:lineRule="auto"/>
              <w:rPr>
                <w:sz w:val="20"/>
                <w:szCs w:val="20"/>
              </w:rPr>
            </w:pPr>
            <w:r>
              <w:rPr>
                <w:sz w:val="20"/>
                <w:szCs w:val="20"/>
              </w:rPr>
              <w:t>25m</w:t>
            </w:r>
          </w:p>
        </w:tc>
        <w:tc>
          <w:tcPr>
            <w:tcW w:w="1859" w:type="dxa"/>
            <w:vAlign w:val="center"/>
          </w:tcPr>
          <w:p w:rsidR="00606F0F" w:rsidRDefault="00606F0F">
            <w:pPr>
              <w:spacing w:after="0" w:line="240" w:lineRule="auto"/>
              <w:rPr>
                <w:sz w:val="20"/>
                <w:szCs w:val="20"/>
              </w:rPr>
            </w:pPr>
          </w:p>
        </w:tc>
      </w:tr>
      <w:tr w:rsidR="00606F0F">
        <w:trPr>
          <w:trHeight w:val="20"/>
        </w:trPr>
        <w:tc>
          <w:tcPr>
            <w:tcW w:w="1905" w:type="dxa"/>
          </w:tcPr>
          <w:p w:rsidR="00606F0F" w:rsidRDefault="00606F0F">
            <w:pPr>
              <w:spacing w:after="0" w:line="240" w:lineRule="auto"/>
              <w:rPr>
                <w:sz w:val="20"/>
                <w:szCs w:val="20"/>
              </w:rPr>
            </w:pPr>
            <w:r>
              <w:rPr>
                <w:sz w:val="20"/>
                <w:szCs w:val="20"/>
                <w:lang w:eastAsia="ja-JP"/>
              </w:rPr>
              <w:t>BS antenna element gain + connector loss</w:t>
            </w:r>
          </w:p>
        </w:tc>
        <w:tc>
          <w:tcPr>
            <w:tcW w:w="5763" w:type="dxa"/>
            <w:gridSpan w:val="3"/>
            <w:vAlign w:val="center"/>
          </w:tcPr>
          <w:p w:rsidR="00606F0F" w:rsidRDefault="00606F0F">
            <w:pPr>
              <w:spacing w:after="0" w:line="240" w:lineRule="auto"/>
              <w:rPr>
                <w:sz w:val="20"/>
                <w:szCs w:val="20"/>
                <w:lang w:eastAsia="ja-JP"/>
              </w:rPr>
            </w:pPr>
            <w:r>
              <w:rPr>
                <w:sz w:val="20"/>
                <w:szCs w:val="20"/>
                <w:lang w:eastAsia="ja-JP"/>
              </w:rPr>
              <w:t>8 dBi, including 3dB cable loss</w:t>
            </w:r>
          </w:p>
        </w:tc>
        <w:tc>
          <w:tcPr>
            <w:tcW w:w="1859" w:type="dxa"/>
            <w:vAlign w:val="center"/>
          </w:tcPr>
          <w:p w:rsidR="00606F0F" w:rsidRDefault="00606F0F">
            <w:pPr>
              <w:spacing w:after="0" w:line="240" w:lineRule="auto"/>
              <w:rPr>
                <w:sz w:val="20"/>
                <w:szCs w:val="20"/>
                <w:lang w:eastAsia="ja-JP"/>
              </w:rPr>
            </w:pPr>
          </w:p>
        </w:tc>
      </w:tr>
      <w:tr w:rsidR="00606F0F">
        <w:trPr>
          <w:trHeight w:val="20"/>
        </w:trPr>
        <w:tc>
          <w:tcPr>
            <w:tcW w:w="1905" w:type="dxa"/>
          </w:tcPr>
          <w:p w:rsidR="00606F0F" w:rsidRDefault="00606F0F">
            <w:pPr>
              <w:spacing w:after="0" w:line="240" w:lineRule="auto"/>
              <w:rPr>
                <w:sz w:val="20"/>
                <w:szCs w:val="20"/>
              </w:rPr>
            </w:pPr>
            <w:r>
              <w:rPr>
                <w:sz w:val="20"/>
                <w:szCs w:val="20"/>
                <w:lang w:eastAsia="ja-JP"/>
              </w:rPr>
              <w:t>BS receiver noise figure</w:t>
            </w:r>
          </w:p>
        </w:tc>
        <w:tc>
          <w:tcPr>
            <w:tcW w:w="5763" w:type="dxa"/>
            <w:gridSpan w:val="3"/>
            <w:vAlign w:val="center"/>
          </w:tcPr>
          <w:p w:rsidR="00606F0F" w:rsidRDefault="00606F0F">
            <w:pPr>
              <w:spacing w:after="0" w:line="240" w:lineRule="auto"/>
              <w:rPr>
                <w:sz w:val="20"/>
                <w:szCs w:val="20"/>
              </w:rPr>
            </w:pPr>
            <w:r>
              <w:rPr>
                <w:sz w:val="20"/>
                <w:szCs w:val="20"/>
              </w:rPr>
              <w:t>5dB</w:t>
            </w:r>
          </w:p>
        </w:tc>
        <w:tc>
          <w:tcPr>
            <w:tcW w:w="1859" w:type="dxa"/>
            <w:vAlign w:val="center"/>
          </w:tcPr>
          <w:p w:rsidR="00606F0F" w:rsidRDefault="00606F0F">
            <w:pPr>
              <w:spacing w:after="0" w:line="240" w:lineRule="auto"/>
              <w:rPr>
                <w:sz w:val="20"/>
                <w:szCs w:val="20"/>
              </w:rPr>
            </w:pPr>
          </w:p>
        </w:tc>
      </w:tr>
      <w:tr w:rsidR="00606F0F">
        <w:trPr>
          <w:trHeight w:val="20"/>
        </w:trPr>
        <w:tc>
          <w:tcPr>
            <w:tcW w:w="1905" w:type="dxa"/>
          </w:tcPr>
          <w:p w:rsidR="00606F0F" w:rsidRDefault="00606F0F">
            <w:pPr>
              <w:spacing w:after="0" w:line="240" w:lineRule="auto"/>
              <w:rPr>
                <w:sz w:val="20"/>
                <w:szCs w:val="20"/>
              </w:rPr>
            </w:pPr>
            <w:r>
              <w:rPr>
                <w:sz w:val="20"/>
                <w:szCs w:val="20"/>
                <w:lang w:eastAsia="ja-JP"/>
              </w:rPr>
              <w:t>UE antenna configuration</w:t>
            </w:r>
          </w:p>
        </w:tc>
        <w:tc>
          <w:tcPr>
            <w:tcW w:w="5763" w:type="dxa"/>
            <w:gridSpan w:val="3"/>
            <w:vAlign w:val="center"/>
          </w:tcPr>
          <w:p w:rsidR="00606F0F" w:rsidRDefault="00606F0F">
            <w:pPr>
              <w:spacing w:after="0" w:line="240" w:lineRule="auto"/>
              <w:rPr>
                <w:sz w:val="20"/>
                <w:szCs w:val="20"/>
              </w:rPr>
            </w:pPr>
            <w:r>
              <w:rPr>
                <w:sz w:val="20"/>
                <w:szCs w:val="20"/>
              </w:rPr>
              <w:t>1Tx as starting point</w:t>
            </w:r>
          </w:p>
        </w:tc>
        <w:tc>
          <w:tcPr>
            <w:tcW w:w="1859" w:type="dxa"/>
            <w:vAlign w:val="center"/>
          </w:tcPr>
          <w:p w:rsidR="00606F0F" w:rsidRDefault="00606F0F">
            <w:pPr>
              <w:spacing w:after="0" w:line="240" w:lineRule="auto"/>
              <w:rPr>
                <w:sz w:val="20"/>
                <w:szCs w:val="20"/>
              </w:rPr>
            </w:pPr>
          </w:p>
        </w:tc>
      </w:tr>
      <w:tr w:rsidR="00606F0F">
        <w:trPr>
          <w:trHeight w:val="20"/>
        </w:trPr>
        <w:tc>
          <w:tcPr>
            <w:tcW w:w="1905" w:type="dxa"/>
          </w:tcPr>
          <w:p w:rsidR="00606F0F" w:rsidRDefault="00606F0F">
            <w:pPr>
              <w:spacing w:after="0" w:line="240" w:lineRule="auto"/>
              <w:rPr>
                <w:sz w:val="20"/>
                <w:szCs w:val="20"/>
              </w:rPr>
            </w:pPr>
            <w:r>
              <w:rPr>
                <w:sz w:val="20"/>
                <w:szCs w:val="20"/>
                <w:lang w:eastAsia="ja-JP"/>
              </w:rPr>
              <w:t>UE antenna height</w:t>
            </w:r>
          </w:p>
        </w:tc>
        <w:tc>
          <w:tcPr>
            <w:tcW w:w="5763" w:type="dxa"/>
            <w:gridSpan w:val="3"/>
            <w:vAlign w:val="center"/>
          </w:tcPr>
          <w:p w:rsidR="00606F0F" w:rsidRDefault="00606F0F">
            <w:pPr>
              <w:spacing w:after="0" w:line="240" w:lineRule="auto"/>
              <w:rPr>
                <w:sz w:val="20"/>
                <w:szCs w:val="20"/>
              </w:rPr>
            </w:pPr>
            <w:r>
              <w:rPr>
                <w:sz w:val="20"/>
                <w:szCs w:val="20"/>
              </w:rPr>
              <w:t>Follow the modelling of TR 38.901</w:t>
            </w:r>
          </w:p>
        </w:tc>
        <w:tc>
          <w:tcPr>
            <w:tcW w:w="1859" w:type="dxa"/>
            <w:vAlign w:val="center"/>
          </w:tcPr>
          <w:p w:rsidR="00606F0F" w:rsidRDefault="00606F0F">
            <w:pPr>
              <w:spacing w:after="0" w:line="240" w:lineRule="auto"/>
              <w:rPr>
                <w:sz w:val="20"/>
                <w:szCs w:val="20"/>
              </w:rPr>
            </w:pPr>
          </w:p>
        </w:tc>
      </w:tr>
      <w:tr w:rsidR="00606F0F">
        <w:trPr>
          <w:trHeight w:val="20"/>
        </w:trPr>
        <w:tc>
          <w:tcPr>
            <w:tcW w:w="1905" w:type="dxa"/>
          </w:tcPr>
          <w:p w:rsidR="00606F0F" w:rsidRDefault="00606F0F">
            <w:pPr>
              <w:spacing w:after="0" w:line="240" w:lineRule="auto"/>
              <w:rPr>
                <w:sz w:val="20"/>
                <w:szCs w:val="20"/>
              </w:rPr>
            </w:pPr>
            <w:r>
              <w:rPr>
                <w:sz w:val="20"/>
                <w:szCs w:val="20"/>
                <w:lang w:eastAsia="ja-JP"/>
              </w:rPr>
              <w:t>UE antenna gain</w:t>
            </w:r>
          </w:p>
        </w:tc>
        <w:tc>
          <w:tcPr>
            <w:tcW w:w="5763" w:type="dxa"/>
            <w:gridSpan w:val="3"/>
            <w:vAlign w:val="center"/>
          </w:tcPr>
          <w:p w:rsidR="00606F0F" w:rsidRDefault="00606F0F">
            <w:pPr>
              <w:spacing w:after="0" w:line="240" w:lineRule="auto"/>
              <w:rPr>
                <w:sz w:val="20"/>
                <w:szCs w:val="20"/>
              </w:rPr>
            </w:pPr>
            <w:r>
              <w:rPr>
                <w:sz w:val="20"/>
                <w:szCs w:val="20"/>
              </w:rPr>
              <w:t>0dBi as starting point</w:t>
            </w:r>
          </w:p>
        </w:tc>
        <w:tc>
          <w:tcPr>
            <w:tcW w:w="1859" w:type="dxa"/>
            <w:vAlign w:val="center"/>
          </w:tcPr>
          <w:p w:rsidR="00606F0F" w:rsidRDefault="00606F0F">
            <w:pPr>
              <w:spacing w:after="0" w:line="240" w:lineRule="auto"/>
              <w:rPr>
                <w:sz w:val="20"/>
                <w:szCs w:val="20"/>
              </w:rPr>
            </w:pPr>
          </w:p>
        </w:tc>
      </w:tr>
      <w:tr w:rsidR="00606F0F">
        <w:trPr>
          <w:trHeight w:val="20"/>
        </w:trPr>
        <w:tc>
          <w:tcPr>
            <w:tcW w:w="1905" w:type="dxa"/>
          </w:tcPr>
          <w:p w:rsidR="00606F0F" w:rsidRDefault="00606F0F">
            <w:pPr>
              <w:spacing w:after="0" w:line="240" w:lineRule="auto"/>
              <w:rPr>
                <w:sz w:val="20"/>
                <w:szCs w:val="20"/>
                <w:lang w:eastAsia="ja-JP"/>
              </w:rPr>
            </w:pPr>
            <w:r>
              <w:rPr>
                <w:sz w:val="20"/>
                <w:szCs w:val="20"/>
                <w:lang w:eastAsia="ja-JP"/>
              </w:rPr>
              <w:t>UE distribution</w:t>
            </w:r>
          </w:p>
        </w:tc>
        <w:tc>
          <w:tcPr>
            <w:tcW w:w="5763" w:type="dxa"/>
            <w:gridSpan w:val="3"/>
            <w:vAlign w:val="center"/>
          </w:tcPr>
          <w:p w:rsidR="00606F0F" w:rsidRDefault="00606F0F">
            <w:pPr>
              <w:spacing w:after="0" w:line="240" w:lineRule="auto"/>
              <w:rPr>
                <w:sz w:val="20"/>
                <w:szCs w:val="20"/>
              </w:rPr>
            </w:pPr>
            <w:r>
              <w:rPr>
                <w:sz w:val="20"/>
                <w:szCs w:val="20"/>
              </w:rPr>
              <w:t xml:space="preserve">For mMTC: </w:t>
            </w:r>
          </w:p>
          <w:p w:rsidR="00606F0F" w:rsidRDefault="00606F0F">
            <w:pPr>
              <w:spacing w:after="0" w:line="240" w:lineRule="auto"/>
              <w:rPr>
                <w:sz w:val="20"/>
                <w:szCs w:val="20"/>
              </w:rPr>
            </w:pPr>
            <w:r>
              <w:rPr>
                <w:sz w:val="20"/>
                <w:szCs w:val="20"/>
              </w:rPr>
              <w:t>[20%] of users are outdoors (3km/h), [80%] of users are indoor (3km/h); Users dropped uniformly in entire cell</w:t>
            </w:r>
          </w:p>
          <w:p w:rsidR="00606F0F" w:rsidRDefault="00606F0F">
            <w:pPr>
              <w:spacing w:after="0" w:line="240" w:lineRule="auto"/>
              <w:rPr>
                <w:sz w:val="20"/>
                <w:szCs w:val="20"/>
              </w:rPr>
            </w:pPr>
            <w:r>
              <w:rPr>
                <w:sz w:val="20"/>
                <w:szCs w:val="20"/>
              </w:rPr>
              <w:t xml:space="preserve">Companies are encouraged to check whether the percentage of UEs whose CL &gt; 144 dB is significant (e.g., 5%) and the CDF of the CL. </w:t>
            </w:r>
            <w:r>
              <w:rPr>
                <w:sz w:val="20"/>
                <w:szCs w:val="20"/>
              </w:rPr>
              <w:lastRenderedPageBreak/>
              <w:t>Further discuss the percentage of outdoor UEs, to be finalized in May meeting.</w:t>
            </w:r>
          </w:p>
          <w:p w:rsidR="00606F0F" w:rsidRDefault="00606F0F">
            <w:pPr>
              <w:spacing w:after="0" w:line="240" w:lineRule="auto"/>
              <w:rPr>
                <w:sz w:val="20"/>
                <w:szCs w:val="20"/>
              </w:rPr>
            </w:pPr>
          </w:p>
          <w:p w:rsidR="00606F0F" w:rsidRDefault="00606F0F">
            <w:pPr>
              <w:spacing w:after="0" w:line="240" w:lineRule="auto"/>
              <w:rPr>
                <w:sz w:val="20"/>
                <w:szCs w:val="20"/>
              </w:rPr>
            </w:pPr>
            <w:r>
              <w:rPr>
                <w:sz w:val="20"/>
                <w:szCs w:val="20"/>
              </w:rPr>
              <w:t xml:space="preserve">For URLLC </w:t>
            </w:r>
          </w:p>
          <w:p w:rsidR="00606F0F" w:rsidRDefault="00606F0F">
            <w:pPr>
              <w:spacing w:after="0" w:line="240" w:lineRule="auto"/>
              <w:rPr>
                <w:sz w:val="20"/>
                <w:szCs w:val="20"/>
              </w:rPr>
            </w:pPr>
            <w:r>
              <w:rPr>
                <w:sz w:val="20"/>
                <w:szCs w:val="20"/>
              </w:rPr>
              <w:t>[20%] of users are outdoors (3km/h), [80%] of users are indoor (3km/h); Users dropped uniformly in entire cell</w:t>
            </w:r>
          </w:p>
          <w:p w:rsidR="00606F0F" w:rsidRDefault="00606F0F">
            <w:pPr>
              <w:spacing w:after="0" w:line="240" w:lineRule="auto"/>
              <w:rPr>
                <w:sz w:val="20"/>
                <w:szCs w:val="20"/>
              </w:rPr>
            </w:pPr>
          </w:p>
          <w:p w:rsidR="00606F0F" w:rsidRDefault="00606F0F">
            <w:pPr>
              <w:spacing w:after="0" w:line="240" w:lineRule="auto"/>
              <w:rPr>
                <w:sz w:val="20"/>
                <w:szCs w:val="20"/>
              </w:rPr>
            </w:pPr>
            <w:r>
              <w:rPr>
                <w:sz w:val="20"/>
                <w:szCs w:val="20"/>
              </w:rPr>
              <w:t>For eMBB</w:t>
            </w:r>
          </w:p>
          <w:p w:rsidR="00606F0F" w:rsidRDefault="00606F0F">
            <w:pPr>
              <w:spacing w:after="0" w:line="240" w:lineRule="auto"/>
              <w:rPr>
                <w:sz w:val="20"/>
                <w:szCs w:val="20"/>
              </w:rPr>
            </w:pPr>
            <w:r>
              <w:rPr>
                <w:sz w:val="20"/>
                <w:szCs w:val="20"/>
              </w:rPr>
              <w:t>20% of users are outdoors (3km/h), 80% of users are indoor (3km/h); Users dropped uniformly in entire cell</w:t>
            </w:r>
          </w:p>
        </w:tc>
        <w:tc>
          <w:tcPr>
            <w:tcW w:w="1859" w:type="dxa"/>
            <w:vAlign w:val="center"/>
          </w:tcPr>
          <w:p w:rsidR="00606F0F" w:rsidRDefault="00606F0F">
            <w:pPr>
              <w:spacing w:after="0" w:line="240" w:lineRule="auto"/>
              <w:rPr>
                <w:sz w:val="20"/>
                <w:szCs w:val="20"/>
              </w:rPr>
            </w:pPr>
          </w:p>
        </w:tc>
      </w:tr>
      <w:tr w:rsidR="00606F0F">
        <w:trPr>
          <w:trHeight w:val="20"/>
        </w:trPr>
        <w:tc>
          <w:tcPr>
            <w:tcW w:w="1905" w:type="dxa"/>
          </w:tcPr>
          <w:p w:rsidR="00606F0F" w:rsidRDefault="00606F0F">
            <w:pPr>
              <w:spacing w:after="0" w:line="240" w:lineRule="auto"/>
              <w:rPr>
                <w:sz w:val="20"/>
                <w:szCs w:val="20"/>
                <w:lang w:eastAsia="ja-JP"/>
              </w:rPr>
            </w:pPr>
            <w:r>
              <w:rPr>
                <w:sz w:val="20"/>
                <w:szCs w:val="20"/>
              </w:rPr>
              <w:t>UE power control</w:t>
            </w:r>
          </w:p>
        </w:tc>
        <w:tc>
          <w:tcPr>
            <w:tcW w:w="5763" w:type="dxa"/>
            <w:gridSpan w:val="3"/>
            <w:vAlign w:val="center"/>
          </w:tcPr>
          <w:p w:rsidR="00606F0F" w:rsidRDefault="00606F0F">
            <w:pPr>
              <w:spacing w:after="0" w:line="240" w:lineRule="auto"/>
              <w:rPr>
                <w:sz w:val="20"/>
                <w:szCs w:val="20"/>
              </w:rPr>
            </w:pPr>
            <w:r>
              <w:rPr>
                <w:sz w:val="20"/>
                <w:szCs w:val="20"/>
              </w:rPr>
              <w:t xml:space="preserve">Open loop PC for mMTC. Companies report the PC mechanisms used for eMBB and URLLC. </w:t>
            </w:r>
          </w:p>
        </w:tc>
        <w:tc>
          <w:tcPr>
            <w:tcW w:w="1859" w:type="dxa"/>
            <w:vAlign w:val="center"/>
          </w:tcPr>
          <w:p w:rsidR="00606F0F" w:rsidRDefault="00606F0F">
            <w:pPr>
              <w:spacing w:after="0" w:line="240" w:lineRule="auto"/>
              <w:rPr>
                <w:sz w:val="20"/>
                <w:szCs w:val="20"/>
              </w:rPr>
            </w:pPr>
          </w:p>
        </w:tc>
      </w:tr>
      <w:tr w:rsidR="00606F0F">
        <w:trPr>
          <w:trHeight w:val="20"/>
        </w:trPr>
        <w:tc>
          <w:tcPr>
            <w:tcW w:w="1905" w:type="dxa"/>
          </w:tcPr>
          <w:p w:rsidR="00606F0F" w:rsidRDefault="00606F0F">
            <w:pPr>
              <w:spacing w:after="0" w:line="240" w:lineRule="auto"/>
              <w:rPr>
                <w:sz w:val="20"/>
                <w:szCs w:val="20"/>
              </w:rPr>
            </w:pPr>
            <w:r>
              <w:rPr>
                <w:sz w:val="20"/>
                <w:szCs w:val="20"/>
              </w:rPr>
              <w:t>HARQ/repetition</w:t>
            </w:r>
          </w:p>
        </w:tc>
        <w:tc>
          <w:tcPr>
            <w:tcW w:w="5763" w:type="dxa"/>
            <w:gridSpan w:val="3"/>
            <w:vAlign w:val="center"/>
          </w:tcPr>
          <w:p w:rsidR="00606F0F" w:rsidRDefault="00606F0F">
            <w:pPr>
              <w:spacing w:after="0" w:line="240" w:lineRule="auto"/>
              <w:rPr>
                <w:sz w:val="20"/>
                <w:szCs w:val="20"/>
              </w:rPr>
            </w:pPr>
            <w:r>
              <w:rPr>
                <w:sz w:val="20"/>
                <w:szCs w:val="20"/>
              </w:rPr>
              <w:t>Companies report (including HARQ mechanisms).</w:t>
            </w:r>
          </w:p>
        </w:tc>
        <w:tc>
          <w:tcPr>
            <w:tcW w:w="1859" w:type="dxa"/>
            <w:vAlign w:val="center"/>
          </w:tcPr>
          <w:p w:rsidR="00606F0F" w:rsidRDefault="00606F0F">
            <w:pPr>
              <w:spacing w:after="0" w:line="240" w:lineRule="auto"/>
              <w:rPr>
                <w:sz w:val="20"/>
                <w:szCs w:val="20"/>
              </w:rPr>
            </w:pPr>
          </w:p>
        </w:tc>
      </w:tr>
      <w:tr w:rsidR="00606F0F">
        <w:trPr>
          <w:trHeight w:val="20"/>
        </w:trPr>
        <w:tc>
          <w:tcPr>
            <w:tcW w:w="1905" w:type="dxa"/>
          </w:tcPr>
          <w:p w:rsidR="00606F0F" w:rsidRDefault="00606F0F">
            <w:pPr>
              <w:spacing w:after="0" w:line="240" w:lineRule="auto"/>
              <w:rPr>
                <w:sz w:val="20"/>
                <w:szCs w:val="20"/>
              </w:rPr>
            </w:pPr>
            <w:r>
              <w:rPr>
                <w:sz w:val="20"/>
                <w:szCs w:val="20"/>
                <w:lang w:eastAsia="ja-JP"/>
              </w:rPr>
              <w:t>Channel estimation</w:t>
            </w:r>
          </w:p>
        </w:tc>
        <w:tc>
          <w:tcPr>
            <w:tcW w:w="5763" w:type="dxa"/>
            <w:gridSpan w:val="3"/>
            <w:vAlign w:val="center"/>
          </w:tcPr>
          <w:p w:rsidR="00606F0F" w:rsidRDefault="00606F0F">
            <w:pPr>
              <w:spacing w:after="0" w:line="240" w:lineRule="auto"/>
              <w:rPr>
                <w:sz w:val="20"/>
                <w:szCs w:val="20"/>
              </w:rPr>
            </w:pPr>
            <w:r>
              <w:rPr>
                <w:sz w:val="20"/>
                <w:szCs w:val="20"/>
              </w:rPr>
              <w:t>Realistic</w:t>
            </w:r>
          </w:p>
        </w:tc>
        <w:tc>
          <w:tcPr>
            <w:tcW w:w="1859" w:type="dxa"/>
            <w:vAlign w:val="center"/>
          </w:tcPr>
          <w:p w:rsidR="00606F0F" w:rsidRDefault="00606F0F">
            <w:pPr>
              <w:spacing w:after="0" w:line="240" w:lineRule="auto"/>
              <w:rPr>
                <w:sz w:val="20"/>
                <w:szCs w:val="20"/>
              </w:rPr>
            </w:pPr>
          </w:p>
        </w:tc>
      </w:tr>
      <w:tr w:rsidR="00606F0F">
        <w:trPr>
          <w:trHeight w:val="20"/>
        </w:trPr>
        <w:tc>
          <w:tcPr>
            <w:tcW w:w="1905" w:type="dxa"/>
          </w:tcPr>
          <w:p w:rsidR="00606F0F" w:rsidRDefault="00606F0F">
            <w:pPr>
              <w:spacing w:after="0" w:line="240" w:lineRule="auto"/>
              <w:rPr>
                <w:sz w:val="20"/>
                <w:szCs w:val="20"/>
                <w:lang w:eastAsia="ja-JP"/>
              </w:rPr>
            </w:pPr>
            <w:r>
              <w:rPr>
                <w:sz w:val="20"/>
                <w:szCs w:val="20"/>
                <w:lang w:eastAsia="ja-JP"/>
              </w:rPr>
              <w:t>BS receiver</w:t>
            </w:r>
          </w:p>
        </w:tc>
        <w:tc>
          <w:tcPr>
            <w:tcW w:w="5763" w:type="dxa"/>
            <w:gridSpan w:val="3"/>
            <w:vAlign w:val="center"/>
          </w:tcPr>
          <w:p w:rsidR="00606F0F" w:rsidRDefault="00606F0F">
            <w:pPr>
              <w:spacing w:after="0" w:line="240" w:lineRule="auto"/>
              <w:rPr>
                <w:sz w:val="20"/>
                <w:szCs w:val="20"/>
              </w:rPr>
            </w:pPr>
            <w:r>
              <w:rPr>
                <w:sz w:val="20"/>
                <w:szCs w:val="20"/>
              </w:rPr>
              <w:t>Advanced receiver, with baseline scheme is MU-MIMO (e.g., has the capability of spatial differentiation)</w:t>
            </w:r>
          </w:p>
          <w:p w:rsidR="00606F0F" w:rsidRDefault="00606F0F">
            <w:pPr>
              <w:spacing w:after="0" w:line="240" w:lineRule="auto"/>
              <w:rPr>
                <w:sz w:val="20"/>
                <w:szCs w:val="20"/>
              </w:rPr>
            </w:pPr>
            <w:r>
              <w:rPr>
                <w:sz w:val="20"/>
                <w:szCs w:val="20"/>
              </w:rPr>
              <w:t>Companies to provide analysis of complexity between baseline vs. advanced receivers</w:t>
            </w:r>
          </w:p>
        </w:tc>
        <w:tc>
          <w:tcPr>
            <w:tcW w:w="1859" w:type="dxa"/>
            <w:vAlign w:val="center"/>
          </w:tcPr>
          <w:p w:rsidR="00606F0F" w:rsidRDefault="00606F0F">
            <w:pPr>
              <w:spacing w:after="0" w:line="240" w:lineRule="auto"/>
              <w:rPr>
                <w:sz w:val="20"/>
                <w:szCs w:val="20"/>
              </w:rPr>
            </w:pPr>
          </w:p>
        </w:tc>
      </w:tr>
      <w:tr w:rsidR="00606F0F">
        <w:trPr>
          <w:trHeight w:val="90"/>
        </w:trPr>
        <w:tc>
          <w:tcPr>
            <w:tcW w:w="1905" w:type="dxa"/>
          </w:tcPr>
          <w:p w:rsidR="00606F0F" w:rsidRDefault="00606F0F">
            <w:pPr>
              <w:spacing w:after="0" w:line="240" w:lineRule="auto"/>
              <w:rPr>
                <w:sz w:val="20"/>
                <w:szCs w:val="20"/>
              </w:rPr>
            </w:pPr>
            <w:r>
              <w:rPr>
                <w:sz w:val="20"/>
                <w:szCs w:val="20"/>
                <w:lang w:eastAsia="ja-JP"/>
              </w:rPr>
              <w:t>Packet dropping criterion</w:t>
            </w:r>
          </w:p>
        </w:tc>
        <w:tc>
          <w:tcPr>
            <w:tcW w:w="1905" w:type="dxa"/>
            <w:vAlign w:val="center"/>
          </w:tcPr>
          <w:p w:rsidR="00606F0F" w:rsidRDefault="00606F0F">
            <w:pPr>
              <w:spacing w:after="0" w:line="240" w:lineRule="auto"/>
              <w:rPr>
                <w:sz w:val="20"/>
                <w:szCs w:val="20"/>
              </w:rPr>
            </w:pPr>
          </w:p>
        </w:tc>
        <w:tc>
          <w:tcPr>
            <w:tcW w:w="1905" w:type="dxa"/>
            <w:vAlign w:val="center"/>
          </w:tcPr>
          <w:p w:rsidR="00606F0F" w:rsidRDefault="00606F0F">
            <w:pPr>
              <w:spacing w:after="0" w:line="240" w:lineRule="auto"/>
              <w:rPr>
                <w:sz w:val="20"/>
                <w:szCs w:val="20"/>
              </w:rPr>
            </w:pPr>
          </w:p>
        </w:tc>
        <w:tc>
          <w:tcPr>
            <w:tcW w:w="1953" w:type="dxa"/>
            <w:vAlign w:val="center"/>
          </w:tcPr>
          <w:p w:rsidR="00606F0F" w:rsidRDefault="00606F0F">
            <w:pPr>
              <w:spacing w:after="0" w:line="240" w:lineRule="auto"/>
              <w:rPr>
                <w:sz w:val="20"/>
                <w:szCs w:val="20"/>
              </w:rPr>
            </w:pPr>
          </w:p>
        </w:tc>
        <w:tc>
          <w:tcPr>
            <w:tcW w:w="1859" w:type="dxa"/>
            <w:vAlign w:val="center"/>
          </w:tcPr>
          <w:p w:rsidR="00606F0F" w:rsidRDefault="00606F0F">
            <w:pPr>
              <w:spacing w:after="0" w:line="240" w:lineRule="auto"/>
              <w:rPr>
                <w:sz w:val="20"/>
                <w:szCs w:val="20"/>
              </w:rPr>
            </w:pPr>
          </w:p>
        </w:tc>
      </w:tr>
    </w:tbl>
    <w:p w:rsidR="00606F0F" w:rsidRDefault="00606F0F">
      <w:pPr>
        <w:ind w:left="720" w:hanging="720"/>
        <w:rPr>
          <w:sz w:val="20"/>
          <w:szCs w:val="20"/>
        </w:rPr>
      </w:pPr>
      <w:r>
        <w:rPr>
          <w:sz w:val="20"/>
          <w:szCs w:val="20"/>
        </w:rPr>
        <w:t>Note: other values can be considered.</w:t>
      </w:r>
    </w:p>
    <w:p w:rsidR="00606F0F" w:rsidRDefault="00606F0F" w:rsidP="00723C7C">
      <w:pPr>
        <w:spacing w:beforeLines="50" w:before="120" w:after="0" w:line="240" w:lineRule="auto"/>
        <w:ind w:left="720" w:hanging="720"/>
        <w:rPr>
          <w:sz w:val="20"/>
          <w:szCs w:val="20"/>
        </w:rPr>
      </w:pPr>
    </w:p>
    <w:p w:rsidR="00606F0F" w:rsidRDefault="00606F0F">
      <w:pPr>
        <w:spacing w:beforeLines="50" w:before="120" w:after="0" w:line="240" w:lineRule="auto"/>
        <w:ind w:left="720" w:hanging="720"/>
        <w:rPr>
          <w:sz w:val="20"/>
          <w:szCs w:val="20"/>
        </w:rPr>
      </w:pPr>
      <w:r>
        <w:rPr>
          <w:sz w:val="20"/>
          <w:szCs w:val="20"/>
          <w:highlight w:val="green"/>
        </w:rPr>
        <w:t>Agreements</w:t>
      </w:r>
      <w:r>
        <w:rPr>
          <w:sz w:val="20"/>
          <w:szCs w:val="20"/>
        </w:rPr>
        <w:t>:</w:t>
      </w:r>
    </w:p>
    <w:p w:rsidR="00606F0F" w:rsidRDefault="00606F0F">
      <w:pPr>
        <w:widowControl w:val="0"/>
        <w:numPr>
          <w:ilvl w:val="0"/>
          <w:numId w:val="19"/>
        </w:numPr>
        <w:spacing w:beforeLines="50" w:before="120" w:after="0" w:line="240" w:lineRule="auto"/>
        <w:jc w:val="both"/>
        <w:rPr>
          <w:sz w:val="20"/>
          <w:szCs w:val="20"/>
        </w:rPr>
      </w:pPr>
      <w:r>
        <w:rPr>
          <w:sz w:val="20"/>
          <w:szCs w:val="20"/>
        </w:rPr>
        <w:t>The traffic model below is used for NOMA evaluations in mMTC scenario:</w:t>
      </w:r>
    </w:p>
    <w:p w:rsidR="00606F0F" w:rsidRDefault="00606F0F">
      <w:pPr>
        <w:widowControl w:val="0"/>
        <w:numPr>
          <w:ilvl w:val="1"/>
          <w:numId w:val="19"/>
        </w:numPr>
        <w:spacing w:beforeLines="50" w:before="120" w:after="0" w:line="240" w:lineRule="auto"/>
        <w:jc w:val="both"/>
        <w:rPr>
          <w:sz w:val="20"/>
          <w:szCs w:val="20"/>
        </w:rPr>
      </w:pPr>
      <w:r>
        <w:rPr>
          <w:sz w:val="20"/>
          <w:szCs w:val="20"/>
        </w:rPr>
        <w:t>Packet arrival per UE: Poisson arrival with arrival rate λ;</w:t>
      </w:r>
    </w:p>
    <w:p w:rsidR="00606F0F" w:rsidRDefault="00606F0F">
      <w:pPr>
        <w:widowControl w:val="0"/>
        <w:numPr>
          <w:ilvl w:val="1"/>
          <w:numId w:val="19"/>
        </w:numPr>
        <w:spacing w:beforeLines="50" w:before="120" w:after="0" w:line="240" w:lineRule="auto"/>
        <w:jc w:val="both"/>
        <w:rPr>
          <w:sz w:val="20"/>
          <w:szCs w:val="20"/>
        </w:rPr>
      </w:pPr>
      <w:r>
        <w:rPr>
          <w:sz w:val="20"/>
          <w:szCs w:val="20"/>
        </w:rPr>
        <w:t>Packet size: 20~200 bytes Pareto + higher layer protocol overhead of [29] bytes, as defined in TR 45.820 to be the starting point</w:t>
      </w:r>
    </w:p>
    <w:p w:rsidR="00606F0F" w:rsidRDefault="00606F0F">
      <w:pPr>
        <w:widowControl w:val="0"/>
        <w:numPr>
          <w:ilvl w:val="2"/>
          <w:numId w:val="19"/>
        </w:numPr>
        <w:spacing w:beforeLines="50" w:before="120" w:after="0" w:line="240" w:lineRule="auto"/>
        <w:jc w:val="both"/>
        <w:rPr>
          <w:sz w:val="20"/>
          <w:szCs w:val="20"/>
        </w:rPr>
      </w:pPr>
      <w:r>
        <w:rPr>
          <w:sz w:val="20"/>
          <w:szCs w:val="20"/>
        </w:rPr>
        <w:t>Other packet sizes are not precluded.</w:t>
      </w:r>
    </w:p>
    <w:p w:rsidR="00606F0F" w:rsidRDefault="00606F0F">
      <w:pPr>
        <w:widowControl w:val="0"/>
        <w:numPr>
          <w:ilvl w:val="0"/>
          <w:numId w:val="19"/>
        </w:numPr>
        <w:spacing w:beforeLines="50" w:before="120" w:after="0" w:line="240" w:lineRule="auto"/>
        <w:jc w:val="both"/>
        <w:rPr>
          <w:sz w:val="20"/>
          <w:szCs w:val="20"/>
        </w:rPr>
      </w:pPr>
      <w:r>
        <w:rPr>
          <w:sz w:val="20"/>
          <w:szCs w:val="20"/>
        </w:rPr>
        <w:t>The traffic model for NOMA evaluations in URLLC scenario is to be decided in May meeting.</w:t>
      </w:r>
    </w:p>
    <w:p w:rsidR="00606F0F" w:rsidRDefault="00606F0F">
      <w:pPr>
        <w:widowControl w:val="0"/>
        <w:numPr>
          <w:ilvl w:val="0"/>
          <w:numId w:val="19"/>
        </w:numPr>
        <w:spacing w:beforeLines="50" w:before="120" w:after="0" w:line="240" w:lineRule="auto"/>
        <w:jc w:val="both"/>
        <w:rPr>
          <w:sz w:val="20"/>
          <w:szCs w:val="20"/>
        </w:rPr>
      </w:pPr>
      <w:r>
        <w:rPr>
          <w:sz w:val="20"/>
          <w:szCs w:val="20"/>
        </w:rPr>
        <w:t xml:space="preserve">The traffic model for NOMA evaluations in eMBB scenario is to be decided in May meeting. </w:t>
      </w:r>
    </w:p>
    <w:p w:rsidR="00606F0F" w:rsidRDefault="00606F0F">
      <w:pPr>
        <w:spacing w:beforeLines="50" w:before="120" w:after="0" w:line="240" w:lineRule="auto"/>
        <w:ind w:left="720" w:hanging="720"/>
        <w:rPr>
          <w:sz w:val="20"/>
          <w:szCs w:val="20"/>
        </w:rPr>
      </w:pPr>
    </w:p>
    <w:p w:rsidR="00606F0F" w:rsidRDefault="00606F0F">
      <w:pPr>
        <w:spacing w:beforeLines="50" w:before="120" w:after="0" w:line="240" w:lineRule="auto"/>
        <w:ind w:left="720" w:hanging="720"/>
        <w:rPr>
          <w:sz w:val="20"/>
          <w:szCs w:val="20"/>
        </w:rPr>
      </w:pPr>
      <w:r>
        <w:rPr>
          <w:sz w:val="20"/>
          <w:szCs w:val="20"/>
          <w:highlight w:val="green"/>
        </w:rPr>
        <w:t>Agreements</w:t>
      </w:r>
      <w:r>
        <w:rPr>
          <w:sz w:val="20"/>
          <w:szCs w:val="20"/>
        </w:rPr>
        <w:t>:</w:t>
      </w:r>
    </w:p>
    <w:p w:rsidR="00606F0F" w:rsidRDefault="00606F0F">
      <w:pPr>
        <w:widowControl w:val="0"/>
        <w:numPr>
          <w:ilvl w:val="0"/>
          <w:numId w:val="19"/>
        </w:numPr>
        <w:spacing w:beforeLines="50" w:before="120" w:after="0" w:line="240" w:lineRule="auto"/>
        <w:jc w:val="both"/>
        <w:rPr>
          <w:sz w:val="20"/>
          <w:szCs w:val="20"/>
        </w:rPr>
      </w:pPr>
      <w:r>
        <w:rPr>
          <w:sz w:val="20"/>
          <w:szCs w:val="20"/>
        </w:rPr>
        <w:t>Adopt the following performance metrics for NOMA study from system level point of view.</w:t>
      </w:r>
    </w:p>
    <w:p w:rsidR="00606F0F" w:rsidRDefault="00606F0F">
      <w:pPr>
        <w:widowControl w:val="0"/>
        <w:spacing w:beforeLines="50" w:before="120" w:after="0" w:line="240" w:lineRule="auto"/>
        <w:ind w:left="720" w:hanging="720"/>
        <w:jc w:val="both"/>
        <w:rPr>
          <w:rFonts w:eastAsia="MS Gothic"/>
          <w:b/>
          <w:sz w:val="20"/>
          <w:szCs w:val="20"/>
          <w:u w:val="single"/>
        </w:rPr>
      </w:pPr>
      <w:r>
        <w:rPr>
          <w:rFonts w:eastAsia="MS Gothic"/>
          <w:b/>
          <w:sz w:val="20"/>
          <w:szCs w:val="20"/>
          <w:u w:val="single"/>
        </w:rPr>
        <w:t>For mMTC</w:t>
      </w:r>
    </w:p>
    <w:p w:rsidR="00606F0F" w:rsidRDefault="00606F0F">
      <w:pPr>
        <w:widowControl w:val="0"/>
        <w:numPr>
          <w:ilvl w:val="0"/>
          <w:numId w:val="20"/>
        </w:numPr>
        <w:spacing w:beforeLines="50" w:before="120" w:after="0" w:line="240" w:lineRule="auto"/>
        <w:jc w:val="both"/>
        <w:rPr>
          <w:sz w:val="20"/>
          <w:szCs w:val="20"/>
        </w:rPr>
      </w:pPr>
      <w:r>
        <w:rPr>
          <w:sz w:val="20"/>
          <w:szCs w:val="20"/>
        </w:rPr>
        <w:t>Focus on normal coverage.</w:t>
      </w:r>
    </w:p>
    <w:p w:rsidR="00606F0F" w:rsidRDefault="00606F0F">
      <w:pPr>
        <w:widowControl w:val="0"/>
        <w:numPr>
          <w:ilvl w:val="0"/>
          <w:numId w:val="20"/>
        </w:numPr>
        <w:spacing w:beforeLines="50" w:before="120" w:after="0" w:line="240" w:lineRule="auto"/>
        <w:jc w:val="both"/>
        <w:rPr>
          <w:sz w:val="20"/>
          <w:szCs w:val="20"/>
        </w:rPr>
      </w:pPr>
      <w:r>
        <w:rPr>
          <w:sz w:val="20"/>
          <w:szCs w:val="20"/>
        </w:rPr>
        <w:t>The performance metrics for mMTC include the following:</w:t>
      </w:r>
    </w:p>
    <w:p w:rsidR="00606F0F" w:rsidRDefault="00606F0F">
      <w:pPr>
        <w:widowControl w:val="0"/>
        <w:numPr>
          <w:ilvl w:val="1"/>
          <w:numId w:val="20"/>
        </w:numPr>
        <w:spacing w:beforeLines="50" w:before="120" w:after="0" w:line="240" w:lineRule="auto"/>
        <w:jc w:val="both"/>
        <w:rPr>
          <w:sz w:val="20"/>
          <w:szCs w:val="20"/>
        </w:rPr>
      </w:pPr>
      <w:r>
        <w:rPr>
          <w:sz w:val="20"/>
          <w:szCs w:val="20"/>
        </w:rPr>
        <w:t>Higher layer packet drop rate (PDR) vs. offered load. The definition of PDR is FFS:</w:t>
      </w:r>
    </w:p>
    <w:p w:rsidR="00606F0F" w:rsidRDefault="00606F0F">
      <w:pPr>
        <w:widowControl w:val="0"/>
        <w:numPr>
          <w:ilvl w:val="2"/>
          <w:numId w:val="20"/>
        </w:numPr>
        <w:spacing w:beforeLines="50" w:before="120" w:after="0" w:line="240" w:lineRule="auto"/>
        <w:jc w:val="both"/>
        <w:rPr>
          <w:rFonts w:eastAsia="MS Gothic"/>
          <w:sz w:val="20"/>
          <w:szCs w:val="20"/>
          <w:lang w:eastAsia="ja-JP"/>
        </w:rPr>
      </w:pPr>
      <w:r>
        <w:rPr>
          <w:rFonts w:eastAsia="MS Gothic"/>
          <w:sz w:val="20"/>
          <w:szCs w:val="20"/>
          <w:lang w:eastAsia="ja-JP"/>
        </w:rPr>
        <w:t xml:space="preserve">Offered load can be at least </w:t>
      </w:r>
    </w:p>
    <w:p w:rsidR="00606F0F" w:rsidRDefault="00606F0F">
      <w:pPr>
        <w:widowControl w:val="0"/>
        <w:numPr>
          <w:ilvl w:val="3"/>
          <w:numId w:val="21"/>
        </w:numPr>
        <w:spacing w:beforeLines="50" w:before="120" w:after="0" w:line="240" w:lineRule="auto"/>
        <w:jc w:val="both"/>
        <w:rPr>
          <w:sz w:val="20"/>
          <w:szCs w:val="20"/>
        </w:rPr>
      </w:pPr>
      <w:r>
        <w:rPr>
          <w:sz w:val="20"/>
          <w:szCs w:val="20"/>
        </w:rPr>
        <w:t>Higher layer packet arrival rate (PAR) per cell for massive connectivity</w:t>
      </w:r>
    </w:p>
    <w:p w:rsidR="00606F0F" w:rsidRDefault="00606F0F">
      <w:pPr>
        <w:widowControl w:val="0"/>
        <w:numPr>
          <w:ilvl w:val="1"/>
          <w:numId w:val="20"/>
        </w:numPr>
        <w:spacing w:beforeLines="50" w:before="120" w:after="0" w:line="240" w:lineRule="auto"/>
        <w:jc w:val="both"/>
        <w:rPr>
          <w:sz w:val="20"/>
          <w:szCs w:val="20"/>
        </w:rPr>
      </w:pPr>
      <w:r>
        <w:rPr>
          <w:sz w:val="20"/>
          <w:szCs w:val="20"/>
        </w:rPr>
        <w:t>CDF of packet drop rate per UE is optional.</w:t>
      </w:r>
    </w:p>
    <w:p w:rsidR="00606F0F" w:rsidRDefault="00606F0F">
      <w:pPr>
        <w:widowControl w:val="0"/>
        <w:numPr>
          <w:ilvl w:val="1"/>
          <w:numId w:val="20"/>
        </w:numPr>
        <w:spacing w:beforeLines="50" w:before="120" w:after="0" w:line="240" w:lineRule="auto"/>
        <w:jc w:val="both"/>
        <w:rPr>
          <w:sz w:val="20"/>
          <w:szCs w:val="20"/>
        </w:rPr>
      </w:pPr>
      <w:r>
        <w:rPr>
          <w:sz w:val="20"/>
          <w:szCs w:val="20"/>
        </w:rPr>
        <w:t>CDF of transmission latency is optional.</w:t>
      </w:r>
    </w:p>
    <w:p w:rsidR="00606F0F" w:rsidRDefault="00606F0F">
      <w:pPr>
        <w:widowControl w:val="0"/>
        <w:numPr>
          <w:ilvl w:val="1"/>
          <w:numId w:val="20"/>
        </w:numPr>
        <w:spacing w:beforeLines="50" w:before="120" w:after="0" w:line="240" w:lineRule="auto"/>
        <w:jc w:val="both"/>
        <w:rPr>
          <w:sz w:val="20"/>
          <w:szCs w:val="20"/>
        </w:rPr>
      </w:pPr>
      <w:r>
        <w:rPr>
          <w:sz w:val="20"/>
          <w:szCs w:val="20"/>
        </w:rPr>
        <w:t>CDF of the inter-cell interference-over-thermal (IOT) is optional.</w:t>
      </w:r>
    </w:p>
    <w:p w:rsidR="00606F0F" w:rsidRDefault="00606F0F">
      <w:pPr>
        <w:widowControl w:val="0"/>
        <w:numPr>
          <w:ilvl w:val="0"/>
          <w:numId w:val="20"/>
        </w:numPr>
        <w:spacing w:beforeLines="50" w:before="120" w:after="0" w:line="240" w:lineRule="auto"/>
        <w:jc w:val="both"/>
        <w:rPr>
          <w:sz w:val="20"/>
          <w:szCs w:val="20"/>
        </w:rPr>
      </w:pPr>
      <w:r>
        <w:rPr>
          <w:sz w:val="20"/>
          <w:szCs w:val="20"/>
        </w:rPr>
        <w:t>Note: companies are encouraged to provide the curve of resource utilization (RU) vs. offered load.</w:t>
      </w:r>
    </w:p>
    <w:p w:rsidR="00606F0F" w:rsidRDefault="00606F0F">
      <w:pPr>
        <w:spacing w:beforeLines="50" w:before="120" w:after="0" w:line="240" w:lineRule="auto"/>
        <w:ind w:left="720" w:hanging="720"/>
        <w:rPr>
          <w:sz w:val="20"/>
          <w:szCs w:val="20"/>
        </w:rPr>
      </w:pPr>
    </w:p>
    <w:p w:rsidR="00606F0F" w:rsidRDefault="00606F0F">
      <w:pPr>
        <w:spacing w:beforeLines="50" w:before="120" w:after="0" w:line="240" w:lineRule="auto"/>
        <w:ind w:left="720" w:hanging="720"/>
        <w:rPr>
          <w:b/>
          <w:sz w:val="20"/>
          <w:szCs w:val="20"/>
          <w:u w:val="single"/>
        </w:rPr>
      </w:pPr>
      <w:r>
        <w:rPr>
          <w:b/>
          <w:sz w:val="20"/>
          <w:szCs w:val="20"/>
          <w:u w:val="single"/>
        </w:rPr>
        <w:t>For URLLC</w:t>
      </w:r>
    </w:p>
    <w:p w:rsidR="00606F0F" w:rsidRDefault="00606F0F">
      <w:pPr>
        <w:widowControl w:val="0"/>
        <w:numPr>
          <w:ilvl w:val="0"/>
          <w:numId w:val="20"/>
        </w:numPr>
        <w:spacing w:beforeLines="50" w:before="120" w:after="0" w:line="240" w:lineRule="auto"/>
        <w:jc w:val="both"/>
        <w:rPr>
          <w:sz w:val="20"/>
          <w:szCs w:val="20"/>
        </w:rPr>
      </w:pPr>
      <w:r>
        <w:rPr>
          <w:sz w:val="20"/>
          <w:szCs w:val="20"/>
        </w:rPr>
        <w:t>The baseline for performance comparison is UL transmission without dynamic link adaptation (i.e., using configured grant type 1 or type 2)</w:t>
      </w:r>
    </w:p>
    <w:p w:rsidR="00606F0F" w:rsidRDefault="00606F0F">
      <w:pPr>
        <w:widowControl w:val="0"/>
        <w:numPr>
          <w:ilvl w:val="0"/>
          <w:numId w:val="20"/>
        </w:numPr>
        <w:spacing w:beforeLines="50" w:before="120" w:after="0" w:line="240" w:lineRule="auto"/>
        <w:jc w:val="both"/>
        <w:rPr>
          <w:sz w:val="20"/>
          <w:szCs w:val="20"/>
        </w:rPr>
      </w:pPr>
      <w:r>
        <w:rPr>
          <w:sz w:val="20"/>
          <w:szCs w:val="20"/>
        </w:rPr>
        <w:t>The performance metrics for URLLC include at least the following:</w:t>
      </w:r>
    </w:p>
    <w:p w:rsidR="00606F0F" w:rsidRDefault="00606F0F">
      <w:pPr>
        <w:widowControl w:val="0"/>
        <w:numPr>
          <w:ilvl w:val="0"/>
          <w:numId w:val="20"/>
        </w:numPr>
        <w:spacing w:beforeLines="50" w:before="120" w:after="0" w:line="240" w:lineRule="auto"/>
        <w:jc w:val="both"/>
        <w:rPr>
          <w:sz w:val="20"/>
          <w:szCs w:val="20"/>
        </w:rPr>
      </w:pPr>
      <w:r>
        <w:rPr>
          <w:sz w:val="20"/>
          <w:szCs w:val="20"/>
        </w:rPr>
        <w:t>Percentage of users satisfying reliability and latency requirements vs. packet arrival rate (PAR).</w:t>
      </w:r>
    </w:p>
    <w:p w:rsidR="00606F0F" w:rsidRDefault="00606F0F">
      <w:pPr>
        <w:widowControl w:val="0"/>
        <w:numPr>
          <w:ilvl w:val="1"/>
          <w:numId w:val="20"/>
        </w:numPr>
        <w:spacing w:beforeLines="50" w:before="120" w:after="0" w:line="240" w:lineRule="auto"/>
        <w:jc w:val="both"/>
        <w:rPr>
          <w:sz w:val="20"/>
          <w:szCs w:val="20"/>
        </w:rPr>
      </w:pPr>
      <w:r>
        <w:rPr>
          <w:sz w:val="20"/>
          <w:szCs w:val="20"/>
        </w:rPr>
        <w:t>CDF of reliability per UE is optional.</w:t>
      </w:r>
    </w:p>
    <w:p w:rsidR="00606F0F" w:rsidRDefault="00606F0F">
      <w:pPr>
        <w:widowControl w:val="0"/>
        <w:numPr>
          <w:ilvl w:val="1"/>
          <w:numId w:val="20"/>
        </w:numPr>
        <w:spacing w:beforeLines="50" w:before="120" w:after="0" w:line="240" w:lineRule="auto"/>
        <w:jc w:val="both"/>
        <w:rPr>
          <w:sz w:val="20"/>
          <w:szCs w:val="20"/>
        </w:rPr>
      </w:pPr>
      <w:r>
        <w:rPr>
          <w:sz w:val="20"/>
          <w:szCs w:val="20"/>
        </w:rPr>
        <w:t>CDF of the inter-cell interference-over-thermal (IOT) is optional.</w:t>
      </w:r>
    </w:p>
    <w:p w:rsidR="00606F0F" w:rsidRDefault="00606F0F">
      <w:pPr>
        <w:widowControl w:val="0"/>
        <w:numPr>
          <w:ilvl w:val="2"/>
          <w:numId w:val="20"/>
        </w:numPr>
        <w:spacing w:beforeLines="50" w:before="120" w:after="0" w:line="240" w:lineRule="auto"/>
        <w:jc w:val="both"/>
        <w:rPr>
          <w:sz w:val="20"/>
          <w:szCs w:val="20"/>
        </w:rPr>
      </w:pPr>
      <w:r>
        <w:rPr>
          <w:rFonts w:eastAsia="MS Gothic"/>
          <w:sz w:val="20"/>
          <w:szCs w:val="20"/>
          <w:lang w:eastAsia="ja-JP"/>
        </w:rPr>
        <w:t xml:space="preserve">Note: </w:t>
      </w:r>
      <w:r>
        <w:rPr>
          <w:sz w:val="20"/>
          <w:szCs w:val="20"/>
        </w:rPr>
        <w:t xml:space="preserve">companies are encouraged to provide the curve of resource utilization (RU) vs. PAR. </w:t>
      </w:r>
    </w:p>
    <w:p w:rsidR="00606F0F" w:rsidRDefault="00606F0F">
      <w:pPr>
        <w:spacing w:beforeLines="50" w:before="120" w:after="0" w:line="240" w:lineRule="auto"/>
        <w:ind w:left="720" w:hanging="720"/>
        <w:rPr>
          <w:b/>
          <w:sz w:val="20"/>
          <w:szCs w:val="20"/>
          <w:u w:val="single"/>
        </w:rPr>
      </w:pPr>
      <w:r>
        <w:rPr>
          <w:b/>
          <w:sz w:val="20"/>
          <w:szCs w:val="20"/>
          <w:u w:val="single"/>
        </w:rPr>
        <w:t>For eMBB</w:t>
      </w:r>
    </w:p>
    <w:p w:rsidR="00606F0F" w:rsidRDefault="00606F0F">
      <w:pPr>
        <w:widowControl w:val="0"/>
        <w:numPr>
          <w:ilvl w:val="0"/>
          <w:numId w:val="21"/>
        </w:numPr>
        <w:spacing w:beforeLines="50" w:before="120" w:after="0" w:line="240" w:lineRule="auto"/>
        <w:jc w:val="both"/>
        <w:rPr>
          <w:sz w:val="20"/>
          <w:szCs w:val="20"/>
        </w:rPr>
      </w:pPr>
      <w:r>
        <w:rPr>
          <w:sz w:val="20"/>
          <w:szCs w:val="20"/>
        </w:rPr>
        <w:t>The performance metrics for eMBB include the following:</w:t>
      </w:r>
    </w:p>
    <w:p w:rsidR="00606F0F" w:rsidRDefault="00606F0F">
      <w:pPr>
        <w:widowControl w:val="0"/>
        <w:numPr>
          <w:ilvl w:val="1"/>
          <w:numId w:val="21"/>
        </w:numPr>
        <w:spacing w:beforeLines="50" w:before="120" w:after="0" w:line="240" w:lineRule="auto"/>
        <w:jc w:val="both"/>
        <w:rPr>
          <w:sz w:val="20"/>
          <w:szCs w:val="20"/>
        </w:rPr>
      </w:pPr>
      <w:r>
        <w:rPr>
          <w:sz w:val="20"/>
          <w:szCs w:val="20"/>
        </w:rPr>
        <w:t>Metric 1: Higher layer packet drop rate (PDR) vs. offered load. The definition of PDR is FFS:</w:t>
      </w:r>
    </w:p>
    <w:p w:rsidR="00606F0F" w:rsidRDefault="00606F0F">
      <w:pPr>
        <w:widowControl w:val="0"/>
        <w:numPr>
          <w:ilvl w:val="2"/>
          <w:numId w:val="21"/>
        </w:numPr>
        <w:spacing w:beforeLines="50" w:before="120" w:after="0" w:line="240" w:lineRule="auto"/>
        <w:jc w:val="both"/>
        <w:rPr>
          <w:sz w:val="20"/>
          <w:szCs w:val="20"/>
        </w:rPr>
      </w:pPr>
      <w:r>
        <w:rPr>
          <w:sz w:val="20"/>
          <w:szCs w:val="20"/>
        </w:rPr>
        <w:t xml:space="preserve">Offered load can be at least </w:t>
      </w:r>
    </w:p>
    <w:p w:rsidR="00606F0F" w:rsidRDefault="00606F0F">
      <w:pPr>
        <w:widowControl w:val="0"/>
        <w:numPr>
          <w:ilvl w:val="3"/>
          <w:numId w:val="21"/>
        </w:numPr>
        <w:spacing w:beforeLines="50" w:before="120" w:after="0" w:line="240" w:lineRule="auto"/>
        <w:jc w:val="both"/>
        <w:rPr>
          <w:sz w:val="20"/>
          <w:szCs w:val="20"/>
        </w:rPr>
      </w:pPr>
      <w:r>
        <w:rPr>
          <w:sz w:val="20"/>
          <w:szCs w:val="20"/>
        </w:rPr>
        <w:t>Higher layer packet arrival rate (PAR) per cell</w:t>
      </w:r>
    </w:p>
    <w:p w:rsidR="00606F0F" w:rsidRDefault="00606F0F">
      <w:pPr>
        <w:widowControl w:val="0"/>
        <w:numPr>
          <w:ilvl w:val="2"/>
          <w:numId w:val="21"/>
        </w:numPr>
        <w:spacing w:beforeLines="50" w:before="120" w:after="0" w:line="240" w:lineRule="auto"/>
        <w:jc w:val="both"/>
        <w:rPr>
          <w:sz w:val="20"/>
          <w:szCs w:val="20"/>
        </w:rPr>
      </w:pPr>
      <w:r>
        <w:rPr>
          <w:sz w:val="20"/>
          <w:szCs w:val="20"/>
        </w:rPr>
        <w:t>CDF of packet drop rate per UE is optional.</w:t>
      </w:r>
    </w:p>
    <w:p w:rsidR="00606F0F" w:rsidRDefault="00606F0F">
      <w:pPr>
        <w:widowControl w:val="0"/>
        <w:numPr>
          <w:ilvl w:val="2"/>
          <w:numId w:val="21"/>
        </w:numPr>
        <w:spacing w:beforeLines="50" w:before="120" w:after="0" w:line="240" w:lineRule="auto"/>
        <w:jc w:val="both"/>
        <w:rPr>
          <w:sz w:val="20"/>
          <w:szCs w:val="20"/>
        </w:rPr>
      </w:pPr>
      <w:r>
        <w:rPr>
          <w:sz w:val="20"/>
          <w:szCs w:val="20"/>
        </w:rPr>
        <w:t>CDF of transmission latency is optional.</w:t>
      </w:r>
    </w:p>
    <w:p w:rsidR="00606F0F" w:rsidRDefault="00606F0F">
      <w:pPr>
        <w:widowControl w:val="0"/>
        <w:numPr>
          <w:ilvl w:val="2"/>
          <w:numId w:val="21"/>
        </w:numPr>
        <w:spacing w:beforeLines="50" w:before="120" w:after="0" w:line="240" w:lineRule="auto"/>
        <w:jc w:val="both"/>
        <w:rPr>
          <w:sz w:val="20"/>
          <w:szCs w:val="20"/>
        </w:rPr>
      </w:pPr>
      <w:r>
        <w:rPr>
          <w:sz w:val="20"/>
          <w:szCs w:val="20"/>
        </w:rPr>
        <w:t>CDF of the inter-cell interference-over-thermal (IOT) is optional.</w:t>
      </w:r>
    </w:p>
    <w:p w:rsidR="00606F0F" w:rsidRDefault="00606F0F">
      <w:pPr>
        <w:widowControl w:val="0"/>
        <w:numPr>
          <w:ilvl w:val="2"/>
          <w:numId w:val="21"/>
        </w:numPr>
        <w:spacing w:beforeLines="50" w:before="120" w:after="0" w:line="240" w:lineRule="auto"/>
        <w:jc w:val="both"/>
        <w:rPr>
          <w:sz w:val="20"/>
          <w:szCs w:val="20"/>
        </w:rPr>
      </w:pPr>
      <w:r>
        <w:rPr>
          <w:sz w:val="20"/>
          <w:szCs w:val="20"/>
        </w:rPr>
        <w:t xml:space="preserve">Note: companies are encouraged to provide the curve of resource utilization (RU) vs. offered load. </w:t>
      </w:r>
    </w:p>
    <w:p w:rsidR="00606F0F" w:rsidRDefault="00606F0F">
      <w:pPr>
        <w:widowControl w:val="0"/>
        <w:numPr>
          <w:ilvl w:val="1"/>
          <w:numId w:val="21"/>
        </w:numPr>
        <w:spacing w:beforeLines="50" w:before="120" w:after="0" w:line="240" w:lineRule="auto"/>
        <w:jc w:val="both"/>
        <w:rPr>
          <w:sz w:val="20"/>
          <w:szCs w:val="20"/>
        </w:rPr>
      </w:pPr>
      <w:r>
        <w:rPr>
          <w:sz w:val="20"/>
          <w:szCs w:val="20"/>
        </w:rPr>
        <w:t xml:space="preserve">Metric 2: UPT vs. offered load. </w:t>
      </w:r>
    </w:p>
    <w:p w:rsidR="00606F0F" w:rsidRDefault="00606F0F">
      <w:pPr>
        <w:widowControl w:val="0"/>
        <w:numPr>
          <w:ilvl w:val="2"/>
          <w:numId w:val="21"/>
        </w:numPr>
        <w:spacing w:beforeLines="50" w:before="120" w:after="0" w:line="240" w:lineRule="auto"/>
        <w:jc w:val="both"/>
        <w:rPr>
          <w:sz w:val="20"/>
          <w:szCs w:val="20"/>
        </w:rPr>
      </w:pPr>
      <w:r>
        <w:rPr>
          <w:sz w:val="20"/>
          <w:szCs w:val="20"/>
        </w:rPr>
        <w:t>CDF of the inter-cell interference-over-thermal (IOT) is optional.</w:t>
      </w:r>
    </w:p>
    <w:p w:rsidR="00606F0F" w:rsidRDefault="00606F0F">
      <w:pPr>
        <w:widowControl w:val="0"/>
        <w:numPr>
          <w:ilvl w:val="2"/>
          <w:numId w:val="21"/>
        </w:numPr>
        <w:spacing w:beforeLines="50" w:before="120" w:after="0" w:line="240" w:lineRule="auto"/>
        <w:jc w:val="both"/>
        <w:rPr>
          <w:sz w:val="20"/>
          <w:szCs w:val="20"/>
        </w:rPr>
      </w:pPr>
      <w:r>
        <w:rPr>
          <w:sz w:val="20"/>
          <w:szCs w:val="20"/>
        </w:rPr>
        <w:t>CDF of UE perceived throughput is optional</w:t>
      </w:r>
    </w:p>
    <w:p w:rsidR="00606F0F" w:rsidRDefault="00606F0F">
      <w:pPr>
        <w:widowControl w:val="0"/>
        <w:numPr>
          <w:ilvl w:val="1"/>
          <w:numId w:val="21"/>
        </w:numPr>
        <w:spacing w:beforeLines="50" w:before="120" w:after="0" w:line="240" w:lineRule="auto"/>
        <w:jc w:val="both"/>
        <w:rPr>
          <w:sz w:val="20"/>
          <w:szCs w:val="20"/>
        </w:rPr>
      </w:pPr>
      <w:r>
        <w:rPr>
          <w:sz w:val="20"/>
          <w:szCs w:val="20"/>
        </w:rPr>
        <w:t>FFS whether or not to have signalling overhead as one performance metric</w:t>
      </w:r>
    </w:p>
    <w:p w:rsidR="00606F0F" w:rsidRDefault="00606F0F">
      <w:pPr>
        <w:widowControl w:val="0"/>
        <w:spacing w:beforeLines="50" w:before="120" w:after="0" w:line="240" w:lineRule="auto"/>
        <w:jc w:val="both"/>
        <w:rPr>
          <w:sz w:val="20"/>
          <w:szCs w:val="20"/>
        </w:rPr>
      </w:pPr>
    </w:p>
    <w:p w:rsidR="00606F0F" w:rsidRDefault="00606F0F">
      <w:pPr>
        <w:pStyle w:val="Heading2"/>
        <w:overflowPunct w:val="0"/>
        <w:autoSpaceDE w:val="0"/>
        <w:autoSpaceDN w:val="0"/>
        <w:adjustRightInd w:val="0"/>
        <w:spacing w:before="180" w:after="180" w:line="240" w:lineRule="auto"/>
        <w:ind w:left="576" w:hanging="576"/>
        <w:textAlignment w:val="baseline"/>
        <w:rPr>
          <w:rFonts w:ascii="Arial" w:eastAsia="宋体" w:hAnsi="Arial" w:cs="Arial"/>
          <w:sz w:val="28"/>
          <w:szCs w:val="28"/>
        </w:rPr>
      </w:pPr>
      <w:r>
        <w:rPr>
          <w:rFonts w:ascii="Arial" w:eastAsia="宋体" w:hAnsi="Arial" w:cs="Arial" w:hint="eastAsia"/>
          <w:sz w:val="28"/>
          <w:szCs w:val="28"/>
        </w:rPr>
        <w:t>RAN1 #93 meeting</w:t>
      </w:r>
    </w:p>
    <w:p w:rsidR="00606F0F" w:rsidRDefault="00606F0F" w:rsidP="00723C7C">
      <w:pPr>
        <w:widowControl w:val="0"/>
        <w:spacing w:beforeLines="50" w:before="120" w:after="0" w:line="240" w:lineRule="auto"/>
        <w:jc w:val="both"/>
        <w:rPr>
          <w:rFonts w:eastAsia="MS Gothic"/>
          <w:sz w:val="20"/>
          <w:szCs w:val="20"/>
          <w:lang w:eastAsia="ja-JP"/>
        </w:rPr>
      </w:pPr>
    </w:p>
    <w:p w:rsidR="00606F0F" w:rsidRDefault="00606F0F">
      <w:pPr>
        <w:rPr>
          <w:sz w:val="20"/>
          <w:szCs w:val="20"/>
        </w:rPr>
      </w:pPr>
      <w:r>
        <w:rPr>
          <w:sz w:val="20"/>
          <w:szCs w:val="20"/>
          <w:highlight w:val="green"/>
        </w:rPr>
        <w:t>Agreements</w:t>
      </w:r>
      <w:r>
        <w:rPr>
          <w:sz w:val="20"/>
          <w:szCs w:val="20"/>
        </w:rPr>
        <w:t>:</w:t>
      </w:r>
    </w:p>
    <w:p w:rsidR="00606F0F" w:rsidRDefault="00606F0F" w:rsidP="00723C7C">
      <w:pPr>
        <w:pStyle w:val="BodyText"/>
        <w:numPr>
          <w:ilvl w:val="0"/>
          <w:numId w:val="6"/>
        </w:numPr>
        <w:spacing w:beforeLines="50" w:before="120"/>
        <w:rPr>
          <w:rFonts w:eastAsia="宋体"/>
          <w:iCs/>
          <w:color w:val="auto"/>
          <w:sz w:val="20"/>
        </w:rPr>
      </w:pPr>
      <w:r>
        <w:rPr>
          <w:rFonts w:eastAsia="宋体"/>
          <w:iCs/>
          <w:color w:val="auto"/>
          <w:sz w:val="20"/>
        </w:rPr>
        <w:t xml:space="preserve">For mMTC, </w:t>
      </w:r>
    </w:p>
    <w:p w:rsidR="00606F0F" w:rsidRDefault="00606F0F">
      <w:pPr>
        <w:pStyle w:val="BodyText"/>
        <w:numPr>
          <w:ilvl w:val="1"/>
          <w:numId w:val="6"/>
        </w:numPr>
        <w:spacing w:beforeLines="50" w:before="120"/>
        <w:rPr>
          <w:rFonts w:eastAsia="宋体"/>
          <w:iCs/>
          <w:color w:val="auto"/>
          <w:sz w:val="20"/>
        </w:rPr>
      </w:pPr>
      <w:r>
        <w:rPr>
          <w:rFonts w:eastAsia="宋体"/>
          <w:iCs/>
          <w:color w:val="auto"/>
          <w:sz w:val="20"/>
        </w:rPr>
        <w:t xml:space="preserve">the baseline for system-level performance comparison is </w:t>
      </w:r>
    </w:p>
    <w:p w:rsidR="00606F0F" w:rsidRDefault="00606F0F">
      <w:pPr>
        <w:pStyle w:val="BodyText"/>
        <w:numPr>
          <w:ilvl w:val="2"/>
          <w:numId w:val="6"/>
        </w:numPr>
        <w:spacing w:beforeLines="50" w:before="120"/>
        <w:rPr>
          <w:rFonts w:eastAsia="宋体"/>
          <w:iCs/>
          <w:color w:val="auto"/>
          <w:sz w:val="20"/>
        </w:rPr>
      </w:pPr>
      <w:r>
        <w:rPr>
          <w:rFonts w:eastAsia="宋体"/>
          <w:iCs/>
          <w:color w:val="auto"/>
          <w:sz w:val="20"/>
        </w:rPr>
        <w:t>UL transmission with configured grant type 1 or type 2 in Rel.15 NR.</w:t>
      </w:r>
    </w:p>
    <w:p w:rsidR="00606F0F" w:rsidRDefault="00606F0F">
      <w:pPr>
        <w:pStyle w:val="BodyText"/>
        <w:numPr>
          <w:ilvl w:val="3"/>
          <w:numId w:val="6"/>
        </w:numPr>
        <w:spacing w:beforeLines="50" w:before="120"/>
        <w:rPr>
          <w:rFonts w:eastAsia="宋体"/>
          <w:iCs/>
          <w:color w:val="auto"/>
          <w:sz w:val="20"/>
        </w:rPr>
      </w:pPr>
      <w:r>
        <w:rPr>
          <w:rFonts w:eastAsia="宋体"/>
          <w:iCs/>
          <w:color w:val="auto"/>
          <w:sz w:val="20"/>
        </w:rPr>
        <w:t xml:space="preserve"> Companies to report the link adaptation assumptions, if any.</w:t>
      </w:r>
    </w:p>
    <w:p w:rsidR="00606F0F" w:rsidRDefault="00606F0F">
      <w:pPr>
        <w:pStyle w:val="BodyText"/>
        <w:numPr>
          <w:ilvl w:val="3"/>
          <w:numId w:val="6"/>
        </w:numPr>
        <w:spacing w:beforeLines="50" w:before="120"/>
        <w:rPr>
          <w:rFonts w:eastAsia="宋体"/>
          <w:iCs/>
          <w:color w:val="auto"/>
          <w:sz w:val="20"/>
        </w:rPr>
      </w:pPr>
      <w:r>
        <w:rPr>
          <w:rFonts w:eastAsia="宋体"/>
          <w:iCs/>
          <w:color w:val="auto"/>
          <w:sz w:val="20"/>
        </w:rPr>
        <w:t>The DMRS collision, if any, should be taken into account.</w:t>
      </w:r>
    </w:p>
    <w:p w:rsidR="00606F0F" w:rsidRDefault="00606F0F">
      <w:pPr>
        <w:pStyle w:val="BodyText"/>
        <w:numPr>
          <w:ilvl w:val="1"/>
          <w:numId w:val="6"/>
        </w:numPr>
        <w:spacing w:beforeLines="50" w:before="120"/>
        <w:rPr>
          <w:rFonts w:eastAsia="宋体"/>
          <w:iCs/>
          <w:color w:val="auto"/>
          <w:sz w:val="20"/>
        </w:rPr>
      </w:pPr>
      <w:r>
        <w:rPr>
          <w:rFonts w:eastAsia="宋体"/>
          <w:iCs/>
          <w:color w:val="auto"/>
          <w:sz w:val="20"/>
        </w:rPr>
        <w:t>For the evaluation of NOMA schemes</w:t>
      </w:r>
    </w:p>
    <w:p w:rsidR="00606F0F" w:rsidRDefault="00606F0F">
      <w:pPr>
        <w:pStyle w:val="BodyText"/>
        <w:numPr>
          <w:ilvl w:val="2"/>
          <w:numId w:val="6"/>
        </w:numPr>
        <w:spacing w:beforeLines="50" w:before="120"/>
        <w:rPr>
          <w:rFonts w:eastAsia="宋体"/>
          <w:iCs/>
          <w:color w:val="auto"/>
          <w:sz w:val="20"/>
        </w:rPr>
      </w:pPr>
      <w:r>
        <w:rPr>
          <w:rFonts w:eastAsia="宋体"/>
          <w:iCs/>
          <w:color w:val="auto"/>
          <w:sz w:val="20"/>
        </w:rPr>
        <w:t>UL transmission with configured grant type 1 or type 2 in Rel.15 NR as staring point</w:t>
      </w:r>
    </w:p>
    <w:p w:rsidR="00606F0F" w:rsidRDefault="00606F0F">
      <w:pPr>
        <w:pStyle w:val="BodyText"/>
        <w:numPr>
          <w:ilvl w:val="3"/>
          <w:numId w:val="6"/>
        </w:numPr>
        <w:spacing w:beforeLines="50" w:before="120"/>
        <w:rPr>
          <w:rFonts w:eastAsia="宋体"/>
          <w:iCs/>
          <w:color w:val="auto"/>
          <w:sz w:val="20"/>
        </w:rPr>
      </w:pPr>
      <w:r>
        <w:rPr>
          <w:rFonts w:eastAsia="宋体"/>
          <w:iCs/>
          <w:color w:val="auto"/>
          <w:sz w:val="20"/>
        </w:rPr>
        <w:t xml:space="preserve"> Companies to report the link adaptation assumptions, if any.</w:t>
      </w:r>
    </w:p>
    <w:p w:rsidR="00606F0F" w:rsidRDefault="00606F0F">
      <w:pPr>
        <w:pStyle w:val="BodyText"/>
        <w:numPr>
          <w:ilvl w:val="3"/>
          <w:numId w:val="6"/>
        </w:numPr>
        <w:spacing w:beforeLines="50" w:before="120"/>
        <w:rPr>
          <w:rFonts w:eastAsia="宋体"/>
          <w:iCs/>
          <w:color w:val="auto"/>
          <w:sz w:val="20"/>
        </w:rPr>
      </w:pPr>
      <w:r>
        <w:rPr>
          <w:rFonts w:eastAsia="宋体"/>
          <w:iCs/>
          <w:color w:val="auto"/>
          <w:sz w:val="20"/>
        </w:rPr>
        <w:t xml:space="preserve"> The MA signature (including DMRS) is semi-statically configured.</w:t>
      </w:r>
    </w:p>
    <w:p w:rsidR="00606F0F" w:rsidRDefault="00606F0F">
      <w:pPr>
        <w:pStyle w:val="BodyText"/>
        <w:numPr>
          <w:ilvl w:val="4"/>
          <w:numId w:val="6"/>
        </w:numPr>
        <w:spacing w:beforeLines="50" w:before="120"/>
        <w:rPr>
          <w:rFonts w:eastAsia="宋体"/>
          <w:iCs/>
          <w:color w:val="auto"/>
          <w:sz w:val="20"/>
        </w:rPr>
      </w:pPr>
      <w:r>
        <w:rPr>
          <w:rFonts w:eastAsia="宋体"/>
          <w:iCs/>
          <w:color w:val="auto"/>
          <w:sz w:val="20"/>
        </w:rPr>
        <w:lastRenderedPageBreak/>
        <w:t>The MA signature collision, if any, should be taken into account.</w:t>
      </w:r>
    </w:p>
    <w:p w:rsidR="00606F0F" w:rsidRDefault="00606F0F">
      <w:pPr>
        <w:pStyle w:val="BodyText"/>
        <w:numPr>
          <w:ilvl w:val="2"/>
          <w:numId w:val="6"/>
        </w:numPr>
        <w:spacing w:beforeLines="50" w:before="120"/>
        <w:rPr>
          <w:rFonts w:eastAsia="宋体"/>
          <w:iCs/>
          <w:color w:val="auto"/>
          <w:sz w:val="20"/>
        </w:rPr>
      </w:pPr>
      <w:r>
        <w:rPr>
          <w:rFonts w:eastAsia="宋体"/>
          <w:iCs/>
          <w:color w:val="auto"/>
          <w:sz w:val="20"/>
        </w:rPr>
        <w:t>FFS: to demonstrate the potential NOMA gain under grant-free transmission with random selection of MA signatures, where collision of MA signature should be considered.</w:t>
      </w:r>
    </w:p>
    <w:p w:rsidR="00606F0F" w:rsidRDefault="00606F0F">
      <w:pPr>
        <w:pStyle w:val="BodyText"/>
        <w:numPr>
          <w:ilvl w:val="3"/>
          <w:numId w:val="6"/>
        </w:numPr>
        <w:spacing w:beforeLines="50" w:before="120"/>
        <w:rPr>
          <w:rFonts w:eastAsia="宋体"/>
          <w:iCs/>
          <w:color w:val="auto"/>
          <w:sz w:val="20"/>
        </w:rPr>
      </w:pPr>
      <w:r>
        <w:rPr>
          <w:rFonts w:eastAsia="宋体"/>
          <w:iCs/>
          <w:color w:val="auto"/>
          <w:sz w:val="20"/>
        </w:rPr>
        <w:t>The grant-free definition follows NR SI.</w:t>
      </w:r>
    </w:p>
    <w:p w:rsidR="00606F0F" w:rsidRDefault="00606F0F">
      <w:pPr>
        <w:pStyle w:val="BodyText"/>
        <w:spacing w:beforeLines="50" w:before="120"/>
        <w:rPr>
          <w:rFonts w:eastAsia="宋体"/>
          <w:color w:val="auto"/>
          <w:sz w:val="20"/>
        </w:rPr>
      </w:pPr>
    </w:p>
    <w:p w:rsidR="00606F0F" w:rsidRDefault="00606F0F">
      <w:pPr>
        <w:rPr>
          <w:sz w:val="20"/>
          <w:szCs w:val="20"/>
        </w:rPr>
      </w:pPr>
      <w:r>
        <w:rPr>
          <w:sz w:val="20"/>
          <w:szCs w:val="20"/>
          <w:highlight w:val="green"/>
        </w:rPr>
        <w:t>Agreements</w:t>
      </w:r>
      <w:r>
        <w:rPr>
          <w:sz w:val="20"/>
          <w:szCs w:val="20"/>
        </w:rPr>
        <w:t>:</w:t>
      </w:r>
    </w:p>
    <w:p w:rsidR="00606F0F" w:rsidRDefault="00606F0F" w:rsidP="00723C7C">
      <w:pPr>
        <w:pStyle w:val="BodyText"/>
        <w:numPr>
          <w:ilvl w:val="0"/>
          <w:numId w:val="6"/>
        </w:numPr>
        <w:spacing w:beforeLines="50" w:before="120"/>
        <w:ind w:left="420"/>
        <w:rPr>
          <w:rFonts w:eastAsia="宋体"/>
          <w:iCs/>
          <w:color w:val="auto"/>
          <w:sz w:val="20"/>
        </w:rPr>
      </w:pPr>
      <w:r>
        <w:rPr>
          <w:iCs/>
          <w:color w:val="auto"/>
          <w:sz w:val="20"/>
        </w:rPr>
        <w:t xml:space="preserve">For eMBB, </w:t>
      </w:r>
    </w:p>
    <w:p w:rsidR="00606F0F" w:rsidRDefault="00606F0F">
      <w:pPr>
        <w:pStyle w:val="BodyText"/>
        <w:numPr>
          <w:ilvl w:val="1"/>
          <w:numId w:val="6"/>
        </w:numPr>
        <w:spacing w:beforeLines="50" w:before="120"/>
        <w:ind w:left="840"/>
        <w:rPr>
          <w:rFonts w:eastAsia="宋体"/>
          <w:iCs/>
          <w:color w:val="auto"/>
          <w:sz w:val="20"/>
        </w:rPr>
      </w:pPr>
      <w:r>
        <w:rPr>
          <w:iCs/>
          <w:color w:val="auto"/>
          <w:sz w:val="20"/>
        </w:rPr>
        <w:t>the baseline for</w:t>
      </w:r>
      <w:r>
        <w:rPr>
          <w:rFonts w:eastAsia="宋体"/>
          <w:iCs/>
          <w:color w:val="auto"/>
          <w:sz w:val="20"/>
        </w:rPr>
        <w:t xml:space="preserve"> system-level</w:t>
      </w:r>
      <w:r>
        <w:rPr>
          <w:iCs/>
          <w:color w:val="auto"/>
          <w:sz w:val="20"/>
        </w:rPr>
        <w:t xml:space="preserve"> performance comparison </w:t>
      </w:r>
      <w:r>
        <w:rPr>
          <w:rFonts w:eastAsia="宋体"/>
          <w:iCs/>
          <w:color w:val="auto"/>
          <w:sz w:val="20"/>
        </w:rPr>
        <w:t xml:space="preserve">can be </w:t>
      </w:r>
    </w:p>
    <w:p w:rsidR="00606F0F" w:rsidRDefault="00606F0F">
      <w:pPr>
        <w:pStyle w:val="BodyText"/>
        <w:numPr>
          <w:ilvl w:val="2"/>
          <w:numId w:val="6"/>
        </w:numPr>
        <w:spacing w:beforeLines="50" w:before="120"/>
        <w:ind w:left="1260"/>
        <w:rPr>
          <w:rFonts w:eastAsia="宋体"/>
          <w:iCs/>
          <w:color w:val="auto"/>
          <w:sz w:val="20"/>
        </w:rPr>
      </w:pPr>
      <w:r>
        <w:rPr>
          <w:rFonts w:eastAsia="宋体"/>
          <w:iCs/>
          <w:color w:val="auto"/>
          <w:sz w:val="20"/>
        </w:rPr>
        <w:t>Configured grant type 1 or type 2 in Rel.15 NR.</w:t>
      </w:r>
    </w:p>
    <w:p w:rsidR="00606F0F" w:rsidRDefault="00606F0F">
      <w:pPr>
        <w:pStyle w:val="BodyText"/>
        <w:numPr>
          <w:ilvl w:val="3"/>
          <w:numId w:val="6"/>
        </w:numPr>
        <w:spacing w:beforeLines="50" w:before="120"/>
        <w:ind w:left="1680"/>
        <w:rPr>
          <w:rFonts w:eastAsia="宋体"/>
          <w:iCs/>
          <w:color w:val="auto"/>
          <w:sz w:val="20"/>
        </w:rPr>
      </w:pPr>
      <w:r>
        <w:rPr>
          <w:rFonts w:eastAsia="宋体"/>
          <w:iCs/>
          <w:color w:val="auto"/>
          <w:sz w:val="20"/>
        </w:rPr>
        <w:t>The DMRS collision, if any, should be taken into account.</w:t>
      </w:r>
    </w:p>
    <w:p w:rsidR="00606F0F" w:rsidRDefault="00606F0F">
      <w:pPr>
        <w:pStyle w:val="BodyText"/>
        <w:numPr>
          <w:ilvl w:val="3"/>
          <w:numId w:val="6"/>
        </w:numPr>
        <w:spacing w:beforeLines="50" w:before="120"/>
        <w:ind w:left="1680"/>
        <w:rPr>
          <w:rFonts w:eastAsia="宋体"/>
          <w:iCs/>
          <w:color w:val="auto"/>
          <w:sz w:val="20"/>
        </w:rPr>
      </w:pPr>
      <w:r>
        <w:rPr>
          <w:rFonts w:eastAsia="宋体"/>
          <w:iCs/>
          <w:color w:val="auto"/>
          <w:sz w:val="20"/>
        </w:rPr>
        <w:t>Companies to report the link adaptation assumptions, if any.</w:t>
      </w:r>
    </w:p>
    <w:p w:rsidR="00606F0F" w:rsidRDefault="00606F0F">
      <w:pPr>
        <w:pStyle w:val="BodyText"/>
        <w:numPr>
          <w:ilvl w:val="2"/>
          <w:numId w:val="6"/>
        </w:numPr>
        <w:spacing w:beforeLines="50" w:before="120"/>
        <w:ind w:left="1260"/>
        <w:rPr>
          <w:rFonts w:eastAsia="宋体"/>
          <w:iCs/>
          <w:color w:val="auto"/>
          <w:sz w:val="20"/>
        </w:rPr>
      </w:pPr>
      <w:r>
        <w:rPr>
          <w:rFonts w:eastAsia="宋体"/>
          <w:iCs/>
          <w:color w:val="auto"/>
          <w:sz w:val="20"/>
        </w:rPr>
        <w:t>UL transmission with dynamic grant</w:t>
      </w:r>
    </w:p>
    <w:p w:rsidR="00606F0F" w:rsidRDefault="00606F0F">
      <w:pPr>
        <w:pStyle w:val="BodyText"/>
        <w:numPr>
          <w:ilvl w:val="3"/>
          <w:numId w:val="6"/>
        </w:numPr>
        <w:spacing w:beforeLines="50" w:before="120"/>
        <w:ind w:left="1680"/>
        <w:rPr>
          <w:rFonts w:eastAsia="宋体"/>
          <w:iCs/>
          <w:color w:val="auto"/>
          <w:sz w:val="20"/>
        </w:rPr>
      </w:pPr>
      <w:r>
        <w:rPr>
          <w:rFonts w:eastAsia="宋体"/>
          <w:iCs/>
          <w:color w:val="auto"/>
          <w:sz w:val="20"/>
        </w:rPr>
        <w:t>Details to be reported.</w:t>
      </w:r>
    </w:p>
    <w:p w:rsidR="00606F0F" w:rsidRDefault="00606F0F">
      <w:pPr>
        <w:pStyle w:val="BodyText"/>
        <w:numPr>
          <w:ilvl w:val="3"/>
          <w:numId w:val="6"/>
        </w:numPr>
        <w:spacing w:beforeLines="50" w:before="120"/>
        <w:ind w:left="1680"/>
        <w:rPr>
          <w:rFonts w:eastAsia="宋体"/>
          <w:iCs/>
          <w:color w:val="auto"/>
          <w:sz w:val="20"/>
        </w:rPr>
      </w:pPr>
      <w:r>
        <w:rPr>
          <w:rFonts w:eastAsia="宋体"/>
          <w:iCs/>
          <w:color w:val="auto"/>
          <w:sz w:val="20"/>
        </w:rPr>
        <w:t>The signalling overhead should be reported.</w:t>
      </w:r>
    </w:p>
    <w:p w:rsidR="00606F0F" w:rsidRDefault="00606F0F">
      <w:pPr>
        <w:pStyle w:val="BodyText"/>
        <w:numPr>
          <w:ilvl w:val="1"/>
          <w:numId w:val="6"/>
        </w:numPr>
        <w:spacing w:beforeLines="50" w:before="120"/>
        <w:ind w:left="840"/>
        <w:rPr>
          <w:rFonts w:eastAsia="宋体"/>
          <w:iCs/>
          <w:color w:val="auto"/>
          <w:sz w:val="20"/>
        </w:rPr>
      </w:pPr>
      <w:r>
        <w:rPr>
          <w:rFonts w:eastAsia="宋体"/>
          <w:iCs/>
          <w:color w:val="auto"/>
          <w:sz w:val="20"/>
        </w:rPr>
        <w:t>For the evaluation of NOMA schemes</w:t>
      </w:r>
    </w:p>
    <w:p w:rsidR="00606F0F" w:rsidRDefault="00606F0F">
      <w:pPr>
        <w:pStyle w:val="BodyText"/>
        <w:numPr>
          <w:ilvl w:val="2"/>
          <w:numId w:val="6"/>
        </w:numPr>
        <w:spacing w:beforeLines="50" w:before="120"/>
        <w:ind w:left="1260"/>
        <w:rPr>
          <w:rFonts w:eastAsia="宋体"/>
          <w:iCs/>
          <w:color w:val="auto"/>
          <w:sz w:val="20"/>
        </w:rPr>
      </w:pPr>
      <w:r>
        <w:rPr>
          <w:rFonts w:eastAsia="宋体"/>
          <w:iCs/>
          <w:color w:val="auto"/>
          <w:sz w:val="20"/>
        </w:rPr>
        <w:t>Configured grant type 1 or type 2 in Rel.15 NR.</w:t>
      </w:r>
    </w:p>
    <w:p w:rsidR="00606F0F" w:rsidRDefault="00606F0F">
      <w:pPr>
        <w:pStyle w:val="BodyText"/>
        <w:numPr>
          <w:ilvl w:val="3"/>
          <w:numId w:val="6"/>
        </w:numPr>
        <w:spacing w:beforeLines="50" w:before="120"/>
        <w:ind w:left="1680"/>
        <w:rPr>
          <w:rFonts w:eastAsia="宋体"/>
          <w:iCs/>
          <w:color w:val="auto"/>
          <w:sz w:val="20"/>
        </w:rPr>
      </w:pPr>
      <w:r>
        <w:rPr>
          <w:rFonts w:eastAsia="宋体"/>
          <w:iCs/>
          <w:color w:val="auto"/>
          <w:sz w:val="20"/>
        </w:rPr>
        <w:t xml:space="preserve"> The MA signature (including DMRS) is semi-statically configured.</w:t>
      </w:r>
    </w:p>
    <w:p w:rsidR="00606F0F" w:rsidRDefault="00606F0F">
      <w:pPr>
        <w:pStyle w:val="BodyText"/>
        <w:numPr>
          <w:ilvl w:val="3"/>
          <w:numId w:val="6"/>
        </w:numPr>
        <w:spacing w:beforeLines="50" w:before="120"/>
        <w:ind w:left="1680"/>
        <w:rPr>
          <w:rFonts w:eastAsia="宋体"/>
          <w:iCs/>
          <w:color w:val="auto"/>
          <w:sz w:val="20"/>
        </w:rPr>
      </w:pPr>
      <w:r>
        <w:rPr>
          <w:rFonts w:eastAsia="宋体"/>
          <w:iCs/>
          <w:color w:val="auto"/>
          <w:sz w:val="20"/>
        </w:rPr>
        <w:t>The MA signature collision, if any, should be taken into account.</w:t>
      </w:r>
    </w:p>
    <w:p w:rsidR="00606F0F" w:rsidRDefault="00606F0F">
      <w:pPr>
        <w:pStyle w:val="BodyText"/>
        <w:numPr>
          <w:ilvl w:val="3"/>
          <w:numId w:val="6"/>
        </w:numPr>
        <w:spacing w:beforeLines="50" w:before="120"/>
        <w:ind w:left="1680"/>
        <w:rPr>
          <w:rFonts w:eastAsia="宋体"/>
          <w:iCs/>
          <w:color w:val="auto"/>
          <w:sz w:val="20"/>
        </w:rPr>
      </w:pPr>
      <w:r>
        <w:rPr>
          <w:rFonts w:eastAsia="宋体"/>
          <w:iCs/>
          <w:color w:val="auto"/>
          <w:sz w:val="20"/>
        </w:rPr>
        <w:t>Companies to report the link adaptation assumptions, if any.</w:t>
      </w:r>
    </w:p>
    <w:p w:rsidR="00606F0F" w:rsidRDefault="00606F0F">
      <w:pPr>
        <w:pStyle w:val="BodyText"/>
        <w:numPr>
          <w:ilvl w:val="2"/>
          <w:numId w:val="6"/>
        </w:numPr>
        <w:spacing w:beforeLines="50" w:before="120"/>
        <w:ind w:left="1260"/>
        <w:rPr>
          <w:rFonts w:eastAsia="宋体"/>
          <w:iCs/>
          <w:color w:val="auto"/>
          <w:sz w:val="20"/>
        </w:rPr>
      </w:pPr>
      <w:r>
        <w:rPr>
          <w:rFonts w:eastAsia="宋体"/>
          <w:iCs/>
          <w:color w:val="auto"/>
          <w:sz w:val="20"/>
        </w:rPr>
        <w:t>UL transmission with dynamic grant</w:t>
      </w:r>
    </w:p>
    <w:p w:rsidR="00606F0F" w:rsidRDefault="00606F0F">
      <w:pPr>
        <w:pStyle w:val="BodyText"/>
        <w:numPr>
          <w:ilvl w:val="3"/>
          <w:numId w:val="6"/>
        </w:numPr>
        <w:spacing w:beforeLines="50" w:before="120"/>
        <w:ind w:left="1680"/>
        <w:rPr>
          <w:rFonts w:eastAsia="宋体"/>
          <w:iCs/>
          <w:color w:val="auto"/>
          <w:sz w:val="20"/>
        </w:rPr>
      </w:pPr>
      <w:r>
        <w:rPr>
          <w:rFonts w:eastAsia="宋体"/>
          <w:iCs/>
          <w:color w:val="auto"/>
          <w:sz w:val="20"/>
        </w:rPr>
        <w:t>Details to be reported.</w:t>
      </w:r>
    </w:p>
    <w:p w:rsidR="00606F0F" w:rsidRDefault="00606F0F">
      <w:pPr>
        <w:pStyle w:val="BodyText"/>
        <w:numPr>
          <w:ilvl w:val="3"/>
          <w:numId w:val="6"/>
        </w:numPr>
        <w:spacing w:beforeLines="50" w:before="120"/>
        <w:ind w:left="1680"/>
        <w:rPr>
          <w:rFonts w:eastAsia="宋体"/>
          <w:iCs/>
          <w:color w:val="auto"/>
          <w:sz w:val="20"/>
        </w:rPr>
      </w:pPr>
      <w:r>
        <w:rPr>
          <w:rFonts w:eastAsia="宋体"/>
          <w:iCs/>
          <w:color w:val="auto"/>
          <w:sz w:val="20"/>
        </w:rPr>
        <w:t>The signalling overhead should be reported.</w:t>
      </w:r>
    </w:p>
    <w:p w:rsidR="00606F0F" w:rsidRDefault="00606F0F">
      <w:pPr>
        <w:pStyle w:val="BodyText"/>
        <w:numPr>
          <w:ilvl w:val="2"/>
          <w:numId w:val="6"/>
        </w:numPr>
        <w:spacing w:beforeLines="50" w:before="120"/>
        <w:ind w:left="1260"/>
        <w:rPr>
          <w:rFonts w:eastAsia="宋体"/>
          <w:iCs/>
          <w:color w:val="auto"/>
          <w:sz w:val="20"/>
        </w:rPr>
      </w:pPr>
      <w:r>
        <w:rPr>
          <w:rFonts w:eastAsia="宋体"/>
          <w:iCs/>
          <w:color w:val="auto"/>
          <w:sz w:val="20"/>
        </w:rPr>
        <w:t>FFS: to demonstrate the potential NOMA gain under grant-free transmission with random selection of MA signatures, where collision of MA signature should be considered.</w:t>
      </w:r>
    </w:p>
    <w:p w:rsidR="00606F0F" w:rsidRDefault="00606F0F">
      <w:pPr>
        <w:pStyle w:val="BodyText"/>
        <w:numPr>
          <w:ilvl w:val="3"/>
          <w:numId w:val="6"/>
        </w:numPr>
        <w:spacing w:beforeLines="50" w:before="120"/>
        <w:ind w:left="1680"/>
        <w:rPr>
          <w:rFonts w:eastAsia="宋体"/>
          <w:iCs/>
          <w:color w:val="auto"/>
          <w:sz w:val="20"/>
        </w:rPr>
      </w:pPr>
      <w:r>
        <w:rPr>
          <w:rFonts w:eastAsia="宋体"/>
          <w:iCs/>
          <w:color w:val="auto"/>
          <w:sz w:val="20"/>
        </w:rPr>
        <w:t>The grant-free definition follows NR SI.</w:t>
      </w:r>
    </w:p>
    <w:p w:rsidR="00606F0F" w:rsidRDefault="00606F0F">
      <w:pPr>
        <w:pStyle w:val="BodyText"/>
        <w:spacing w:beforeLines="50" w:before="120"/>
        <w:rPr>
          <w:rFonts w:eastAsia="宋体"/>
          <w:color w:val="auto"/>
          <w:sz w:val="20"/>
        </w:rPr>
      </w:pPr>
    </w:p>
    <w:p w:rsidR="00606F0F" w:rsidRDefault="00606F0F">
      <w:pPr>
        <w:rPr>
          <w:sz w:val="20"/>
          <w:szCs w:val="20"/>
        </w:rPr>
      </w:pPr>
      <w:r>
        <w:rPr>
          <w:sz w:val="20"/>
          <w:szCs w:val="20"/>
          <w:highlight w:val="green"/>
        </w:rPr>
        <w:t>Agreements</w:t>
      </w:r>
      <w:r>
        <w:rPr>
          <w:sz w:val="20"/>
          <w:szCs w:val="20"/>
        </w:rPr>
        <w:t>:</w:t>
      </w:r>
    </w:p>
    <w:p w:rsidR="00606F0F" w:rsidRDefault="00606F0F" w:rsidP="00723C7C">
      <w:pPr>
        <w:pStyle w:val="BodyText"/>
        <w:numPr>
          <w:ilvl w:val="0"/>
          <w:numId w:val="6"/>
        </w:numPr>
        <w:spacing w:beforeLines="50" w:before="120"/>
        <w:rPr>
          <w:rFonts w:eastAsia="宋体"/>
          <w:iCs/>
          <w:color w:val="auto"/>
          <w:sz w:val="20"/>
        </w:rPr>
      </w:pPr>
      <w:r>
        <w:rPr>
          <w:iCs/>
          <w:color w:val="auto"/>
          <w:sz w:val="20"/>
        </w:rPr>
        <w:t>For SLS in mMTC and eMBB, the packet drop rate (PDR) is defined as</w:t>
      </w:r>
      <w:r>
        <w:rPr>
          <w:rFonts w:eastAsia="宋体"/>
          <w:iCs/>
          <w:color w:val="auto"/>
          <w:sz w:val="20"/>
        </w:rPr>
        <w:t xml:space="preserve"> (the number of packets in outage) / (the number of packets generated), where a packet is in outage if this packet failed to be successfully decoded by the receiver beyond</w:t>
      </w:r>
    </w:p>
    <w:p w:rsidR="00606F0F" w:rsidRDefault="00606F0F">
      <w:pPr>
        <w:pStyle w:val="BodyText"/>
        <w:numPr>
          <w:ilvl w:val="1"/>
          <w:numId w:val="6"/>
        </w:numPr>
        <w:spacing w:beforeLines="50" w:before="120"/>
        <w:rPr>
          <w:rFonts w:eastAsia="宋体"/>
          <w:iCs/>
          <w:color w:val="auto"/>
          <w:sz w:val="20"/>
        </w:rPr>
      </w:pPr>
      <w:r>
        <w:rPr>
          <w:rFonts w:eastAsia="宋体"/>
          <w:iCs/>
          <w:color w:val="auto"/>
          <w:sz w:val="20"/>
        </w:rPr>
        <w:t xml:space="preserve"> “packet dropping timer”, or</w:t>
      </w:r>
    </w:p>
    <w:p w:rsidR="00606F0F" w:rsidRDefault="00606F0F">
      <w:pPr>
        <w:pStyle w:val="BodyText"/>
        <w:numPr>
          <w:ilvl w:val="2"/>
          <w:numId w:val="6"/>
        </w:numPr>
        <w:spacing w:beforeLines="50" w:before="120"/>
        <w:rPr>
          <w:rFonts w:eastAsia="宋体"/>
          <w:iCs/>
          <w:color w:val="auto"/>
          <w:sz w:val="20"/>
        </w:rPr>
      </w:pPr>
      <w:r>
        <w:rPr>
          <w:rFonts w:eastAsia="宋体"/>
          <w:iCs/>
          <w:color w:val="auto"/>
          <w:sz w:val="20"/>
        </w:rPr>
        <w:t>The packet dropping timer can be set to 1 second as the starting point.</w:t>
      </w:r>
    </w:p>
    <w:p w:rsidR="00606F0F" w:rsidRDefault="00606F0F">
      <w:pPr>
        <w:pStyle w:val="BodyText"/>
        <w:numPr>
          <w:ilvl w:val="1"/>
          <w:numId w:val="6"/>
        </w:numPr>
        <w:spacing w:beforeLines="50" w:before="120"/>
        <w:rPr>
          <w:rFonts w:eastAsia="宋体"/>
          <w:iCs/>
          <w:color w:val="auto"/>
          <w:sz w:val="20"/>
        </w:rPr>
      </w:pPr>
      <w:r>
        <w:rPr>
          <w:rFonts w:eastAsia="宋体"/>
          <w:iCs/>
          <w:color w:val="auto"/>
          <w:sz w:val="20"/>
        </w:rPr>
        <w:t>“maximum number of HARQ transmission(s)”</w:t>
      </w:r>
    </w:p>
    <w:p w:rsidR="00606F0F" w:rsidRDefault="00606F0F">
      <w:pPr>
        <w:pStyle w:val="BodyText"/>
        <w:numPr>
          <w:ilvl w:val="2"/>
          <w:numId w:val="6"/>
        </w:numPr>
        <w:spacing w:beforeLines="50" w:before="120"/>
        <w:rPr>
          <w:rFonts w:eastAsia="宋体"/>
          <w:iCs/>
          <w:color w:val="auto"/>
          <w:sz w:val="20"/>
        </w:rPr>
      </w:pPr>
      <w:r>
        <w:rPr>
          <w:rFonts w:eastAsia="宋体"/>
          <w:iCs/>
          <w:color w:val="auto"/>
          <w:sz w:val="20"/>
        </w:rPr>
        <w:t>1 and 8 as starting point</w:t>
      </w:r>
    </w:p>
    <w:p w:rsidR="00606F0F" w:rsidRDefault="00606F0F">
      <w:pPr>
        <w:pStyle w:val="BodyText"/>
        <w:numPr>
          <w:ilvl w:val="2"/>
          <w:numId w:val="6"/>
        </w:numPr>
        <w:spacing w:beforeLines="50" w:before="120"/>
        <w:rPr>
          <w:rFonts w:eastAsia="宋体"/>
          <w:iCs/>
          <w:color w:val="auto"/>
          <w:sz w:val="20"/>
        </w:rPr>
      </w:pPr>
      <w:r>
        <w:rPr>
          <w:rFonts w:eastAsia="宋体"/>
          <w:iCs/>
          <w:color w:val="auto"/>
          <w:sz w:val="20"/>
        </w:rPr>
        <w:t>The HARQ timing is FFS</w:t>
      </w:r>
    </w:p>
    <w:p w:rsidR="00606F0F" w:rsidRDefault="00606F0F">
      <w:pPr>
        <w:pStyle w:val="BodyText"/>
        <w:spacing w:beforeLines="50" w:before="120"/>
        <w:rPr>
          <w:rFonts w:eastAsia="宋体"/>
          <w:color w:val="auto"/>
          <w:sz w:val="20"/>
        </w:rPr>
      </w:pPr>
    </w:p>
    <w:p w:rsidR="00606F0F" w:rsidRDefault="00606F0F">
      <w:pPr>
        <w:rPr>
          <w:sz w:val="20"/>
          <w:szCs w:val="20"/>
        </w:rPr>
      </w:pPr>
      <w:r>
        <w:rPr>
          <w:sz w:val="20"/>
          <w:szCs w:val="20"/>
          <w:highlight w:val="green"/>
        </w:rPr>
        <w:t>Agreements</w:t>
      </w:r>
      <w:r>
        <w:rPr>
          <w:sz w:val="20"/>
          <w:szCs w:val="20"/>
        </w:rPr>
        <w:t>:</w:t>
      </w:r>
    </w:p>
    <w:p w:rsidR="00606F0F" w:rsidRDefault="00606F0F" w:rsidP="00723C7C">
      <w:pPr>
        <w:pStyle w:val="BodyText"/>
        <w:numPr>
          <w:ilvl w:val="0"/>
          <w:numId w:val="6"/>
        </w:numPr>
        <w:spacing w:beforeLines="50" w:before="120"/>
        <w:rPr>
          <w:rFonts w:eastAsia="宋体"/>
          <w:iCs/>
          <w:color w:val="auto"/>
          <w:sz w:val="20"/>
        </w:rPr>
      </w:pPr>
      <w:r>
        <w:rPr>
          <w:rFonts w:eastAsia="宋体"/>
          <w:iCs/>
          <w:color w:val="auto"/>
          <w:sz w:val="20"/>
        </w:rPr>
        <w:lastRenderedPageBreak/>
        <w:t>Simplified</w:t>
      </w:r>
      <w:r>
        <w:rPr>
          <w:iCs/>
          <w:color w:val="auto"/>
          <w:sz w:val="20"/>
        </w:rPr>
        <w:t xml:space="preserve"> system-level evaluations can be used for </w:t>
      </w:r>
      <w:r>
        <w:rPr>
          <w:rFonts w:eastAsia="宋体"/>
          <w:iCs/>
          <w:color w:val="auto"/>
          <w:sz w:val="20"/>
        </w:rPr>
        <w:t>URLLC</w:t>
      </w:r>
      <w:r>
        <w:rPr>
          <w:iCs/>
          <w:color w:val="auto"/>
          <w:sz w:val="20"/>
        </w:rPr>
        <w:t xml:space="preserve"> scenario as detailed as follows:</w:t>
      </w:r>
    </w:p>
    <w:p w:rsidR="00606F0F" w:rsidRDefault="00606F0F">
      <w:pPr>
        <w:pStyle w:val="BodyText"/>
        <w:numPr>
          <w:ilvl w:val="1"/>
          <w:numId w:val="6"/>
        </w:numPr>
        <w:spacing w:beforeLines="50" w:before="120"/>
        <w:rPr>
          <w:rFonts w:eastAsia="宋体"/>
          <w:iCs/>
          <w:color w:val="auto"/>
          <w:sz w:val="20"/>
        </w:rPr>
      </w:pPr>
      <w:r>
        <w:rPr>
          <w:rFonts w:eastAsia="宋体"/>
          <w:iCs/>
          <w:color w:val="auto"/>
          <w:sz w:val="20"/>
        </w:rPr>
        <w:t>Mean</w:t>
      </w:r>
      <w:r>
        <w:rPr>
          <w:iCs/>
          <w:color w:val="auto"/>
          <w:sz w:val="20"/>
        </w:rPr>
        <w:t xml:space="preserve"> BLER of </w:t>
      </w:r>
      <w:r>
        <w:rPr>
          <w:rFonts w:eastAsia="宋体"/>
          <w:iCs/>
          <w:color w:val="auto"/>
          <w:sz w:val="20"/>
        </w:rPr>
        <w:t>a</w:t>
      </w:r>
      <w:r>
        <w:rPr>
          <w:iCs/>
          <w:color w:val="auto"/>
          <w:sz w:val="20"/>
        </w:rPr>
        <w:t xml:space="preserve"> UE </w:t>
      </w:r>
      <w:r>
        <w:rPr>
          <w:rFonts w:eastAsia="宋体"/>
          <w:iCs/>
          <w:color w:val="auto"/>
          <w:sz w:val="20"/>
        </w:rPr>
        <w:t xml:space="preserve">can be used </w:t>
      </w:r>
      <w:r>
        <w:rPr>
          <w:iCs/>
          <w:color w:val="auto"/>
          <w:sz w:val="20"/>
        </w:rPr>
        <w:t xml:space="preserve">to represent the </w:t>
      </w:r>
      <w:r>
        <w:rPr>
          <w:rFonts w:eastAsia="宋体"/>
          <w:iCs/>
          <w:color w:val="auto"/>
          <w:sz w:val="20"/>
        </w:rPr>
        <w:t>reliability of</w:t>
      </w:r>
      <w:r>
        <w:rPr>
          <w:iCs/>
          <w:color w:val="auto"/>
          <w:sz w:val="20"/>
        </w:rPr>
        <w:t xml:space="preserve"> the UE</w:t>
      </w:r>
      <w:r>
        <w:rPr>
          <w:rFonts w:eastAsia="宋体"/>
          <w:iCs/>
          <w:color w:val="auto"/>
          <w:sz w:val="20"/>
        </w:rPr>
        <w:t xml:space="preserve">. </w:t>
      </w:r>
    </w:p>
    <w:p w:rsidR="00606F0F" w:rsidRDefault="00606F0F">
      <w:pPr>
        <w:pStyle w:val="BodyText"/>
        <w:numPr>
          <w:ilvl w:val="2"/>
          <w:numId w:val="6"/>
        </w:numPr>
        <w:spacing w:beforeLines="50" w:before="120"/>
        <w:rPr>
          <w:iCs/>
          <w:color w:val="auto"/>
          <w:sz w:val="20"/>
        </w:rPr>
      </w:pPr>
      <w:r>
        <w:rPr>
          <w:rFonts w:eastAsia="宋体"/>
          <w:iCs/>
          <w:color w:val="auto"/>
          <w:sz w:val="20"/>
        </w:rPr>
        <w:t>Note: Further considerations can be reviewed, e.g. the deviation of BLER about the mean BLER.</w:t>
      </w:r>
    </w:p>
    <w:p w:rsidR="00606F0F" w:rsidRDefault="00606F0F">
      <w:pPr>
        <w:pStyle w:val="BodyText"/>
        <w:numPr>
          <w:ilvl w:val="0"/>
          <w:numId w:val="6"/>
        </w:numPr>
        <w:spacing w:beforeLines="50" w:before="120"/>
        <w:rPr>
          <w:rFonts w:eastAsia="宋体"/>
          <w:iCs/>
          <w:color w:val="auto"/>
          <w:sz w:val="20"/>
        </w:rPr>
      </w:pPr>
      <w:r>
        <w:rPr>
          <w:iCs/>
          <w:color w:val="auto"/>
          <w:sz w:val="20"/>
        </w:rPr>
        <w:t xml:space="preserve">PHY abstraction methods agreed in TR38.802 </w:t>
      </w:r>
      <w:r>
        <w:rPr>
          <w:rFonts w:eastAsia="宋体"/>
          <w:iCs/>
          <w:color w:val="auto"/>
          <w:sz w:val="20"/>
        </w:rPr>
        <w:t xml:space="preserve">can be </w:t>
      </w:r>
      <w:r>
        <w:rPr>
          <w:iCs/>
          <w:color w:val="auto"/>
          <w:sz w:val="20"/>
        </w:rPr>
        <w:t>reused</w:t>
      </w:r>
      <w:r>
        <w:rPr>
          <w:rFonts w:eastAsia="宋体"/>
          <w:iCs/>
          <w:color w:val="auto"/>
          <w:sz w:val="20"/>
        </w:rPr>
        <w:t xml:space="preserve"> as the starting point.</w:t>
      </w:r>
    </w:p>
    <w:p w:rsidR="00606F0F" w:rsidRDefault="00606F0F">
      <w:pPr>
        <w:pStyle w:val="BodyText"/>
        <w:numPr>
          <w:ilvl w:val="1"/>
          <w:numId w:val="6"/>
        </w:numPr>
        <w:spacing w:beforeLines="50" w:before="120" w:afterLines="50" w:after="120"/>
        <w:rPr>
          <w:rFonts w:eastAsia="宋体"/>
          <w:color w:val="auto"/>
          <w:sz w:val="20"/>
        </w:rPr>
      </w:pPr>
      <w:r>
        <w:rPr>
          <w:rFonts w:eastAsia="宋体"/>
          <w:iCs/>
          <w:color w:val="auto"/>
          <w:sz w:val="20"/>
        </w:rPr>
        <w:t>Note: Further considerations can be reviewed.</w:t>
      </w:r>
    </w:p>
    <w:p w:rsidR="00606F0F" w:rsidRDefault="00606F0F">
      <w:pPr>
        <w:pStyle w:val="BodyText"/>
        <w:spacing w:beforeLines="50" w:before="120"/>
        <w:rPr>
          <w:rFonts w:eastAsia="宋体"/>
          <w:sz w:val="20"/>
        </w:rPr>
      </w:pPr>
    </w:p>
    <w:p w:rsidR="00606F0F" w:rsidRDefault="00606F0F">
      <w:pPr>
        <w:pStyle w:val="BodyText"/>
        <w:spacing w:beforeLines="50" w:before="120" w:afterLines="50" w:after="120"/>
        <w:rPr>
          <w:rFonts w:eastAsia="宋体"/>
          <w:color w:val="auto"/>
          <w:sz w:val="20"/>
        </w:rPr>
      </w:pPr>
      <w:r>
        <w:rPr>
          <w:rFonts w:eastAsia="宋体"/>
          <w:color w:val="auto"/>
          <w:sz w:val="20"/>
          <w:highlight w:val="green"/>
        </w:rPr>
        <w:t>Agreements</w:t>
      </w:r>
      <w:r>
        <w:rPr>
          <w:rFonts w:eastAsia="宋体"/>
          <w:color w:val="auto"/>
          <w:sz w:val="20"/>
        </w:rPr>
        <w:t>:</w:t>
      </w:r>
    </w:p>
    <w:p w:rsidR="00606F0F" w:rsidRDefault="00606F0F">
      <w:pPr>
        <w:pStyle w:val="BodyText"/>
        <w:numPr>
          <w:ilvl w:val="0"/>
          <w:numId w:val="7"/>
        </w:numPr>
        <w:spacing w:beforeLines="50" w:before="120"/>
        <w:rPr>
          <w:iCs/>
          <w:color w:val="auto"/>
          <w:sz w:val="20"/>
        </w:rPr>
      </w:pPr>
      <w:r>
        <w:rPr>
          <w:iCs/>
          <w:color w:val="auto"/>
          <w:sz w:val="20"/>
        </w:rPr>
        <w:t>For mMTC, higher layer protocol overhead can be confirmed to 29 bytes for evaluation purpose.</w:t>
      </w:r>
    </w:p>
    <w:p w:rsidR="00606F0F" w:rsidRDefault="00606F0F">
      <w:pPr>
        <w:pStyle w:val="BodyText"/>
        <w:numPr>
          <w:ilvl w:val="0"/>
          <w:numId w:val="7"/>
        </w:numPr>
        <w:spacing w:beforeLines="50" w:before="120"/>
        <w:rPr>
          <w:iCs/>
          <w:color w:val="auto"/>
          <w:sz w:val="20"/>
        </w:rPr>
      </w:pPr>
      <w:r>
        <w:rPr>
          <w:iCs/>
          <w:color w:val="auto"/>
          <w:sz w:val="20"/>
        </w:rPr>
        <w:t xml:space="preserve">The traffic model below is used for NOMA evaluations in </w:t>
      </w:r>
      <w:r>
        <w:rPr>
          <w:rFonts w:eastAsia="宋体"/>
          <w:iCs/>
          <w:color w:val="auto"/>
          <w:sz w:val="20"/>
        </w:rPr>
        <w:t>URLLC</w:t>
      </w:r>
      <w:r>
        <w:rPr>
          <w:iCs/>
          <w:color w:val="auto"/>
          <w:sz w:val="20"/>
        </w:rPr>
        <w:t xml:space="preserve"> scenario:</w:t>
      </w:r>
    </w:p>
    <w:p w:rsidR="00606F0F" w:rsidRDefault="00606F0F">
      <w:pPr>
        <w:pStyle w:val="BodyText"/>
        <w:numPr>
          <w:ilvl w:val="0"/>
          <w:numId w:val="8"/>
        </w:numPr>
        <w:spacing w:beforeLines="50" w:before="120"/>
        <w:ind w:left="1040"/>
        <w:rPr>
          <w:iCs/>
          <w:color w:val="auto"/>
          <w:sz w:val="20"/>
        </w:rPr>
      </w:pPr>
      <w:r>
        <w:rPr>
          <w:iCs/>
          <w:color w:val="auto"/>
          <w:sz w:val="20"/>
        </w:rPr>
        <w:t xml:space="preserve">Packet arrival per UE </w:t>
      </w:r>
      <w:r>
        <w:rPr>
          <w:rFonts w:eastAsia="宋体"/>
          <w:iCs/>
          <w:color w:val="auto"/>
          <w:sz w:val="20"/>
        </w:rPr>
        <w:t>can be based on either option 1 or option 2</w:t>
      </w:r>
    </w:p>
    <w:p w:rsidR="00606F0F" w:rsidRDefault="00606F0F">
      <w:pPr>
        <w:pStyle w:val="BodyText"/>
        <w:numPr>
          <w:ilvl w:val="1"/>
          <w:numId w:val="9"/>
        </w:numPr>
        <w:tabs>
          <w:tab w:val="left" w:pos="840"/>
        </w:tabs>
        <w:spacing w:beforeLines="50" w:before="120"/>
        <w:ind w:left="1422"/>
        <w:rPr>
          <w:iCs/>
          <w:color w:val="auto"/>
          <w:sz w:val="20"/>
        </w:rPr>
      </w:pPr>
      <w:r>
        <w:rPr>
          <w:rFonts w:eastAsia="宋体"/>
          <w:iCs/>
          <w:color w:val="auto"/>
          <w:sz w:val="20"/>
        </w:rPr>
        <w:t xml:space="preserve">Option 1: </w:t>
      </w:r>
      <w:r>
        <w:rPr>
          <w:iCs/>
          <w:color w:val="auto"/>
          <w:sz w:val="20"/>
        </w:rPr>
        <w:t>FTP Model 3</w:t>
      </w:r>
      <w:r>
        <w:rPr>
          <w:rFonts w:eastAsia="宋体"/>
          <w:iCs/>
          <w:color w:val="auto"/>
          <w:sz w:val="20"/>
        </w:rPr>
        <w:t xml:space="preserve"> </w:t>
      </w:r>
      <w:r>
        <w:rPr>
          <w:iCs/>
          <w:color w:val="auto"/>
          <w:sz w:val="20"/>
        </w:rPr>
        <w:t>with Poisson arrival;</w:t>
      </w:r>
    </w:p>
    <w:p w:rsidR="00606F0F" w:rsidRDefault="00606F0F">
      <w:pPr>
        <w:pStyle w:val="BodyText"/>
        <w:numPr>
          <w:ilvl w:val="1"/>
          <w:numId w:val="9"/>
        </w:numPr>
        <w:tabs>
          <w:tab w:val="left" w:pos="840"/>
        </w:tabs>
        <w:spacing w:beforeLines="50" w:before="120"/>
        <w:ind w:left="1422"/>
        <w:rPr>
          <w:iCs/>
          <w:color w:val="auto"/>
          <w:sz w:val="20"/>
        </w:rPr>
      </w:pPr>
      <w:r>
        <w:rPr>
          <w:rFonts w:eastAsia="宋体"/>
          <w:iCs/>
          <w:color w:val="auto"/>
          <w:sz w:val="20"/>
        </w:rPr>
        <w:t>Option 2: Periodic packet arrivals.</w:t>
      </w:r>
    </w:p>
    <w:p w:rsidR="00606F0F" w:rsidRDefault="00606F0F">
      <w:pPr>
        <w:pStyle w:val="BodyText"/>
        <w:numPr>
          <w:ilvl w:val="0"/>
          <w:numId w:val="10"/>
        </w:numPr>
        <w:spacing w:beforeLines="50" w:before="120"/>
        <w:ind w:left="1040"/>
        <w:rPr>
          <w:iCs/>
          <w:color w:val="auto"/>
          <w:sz w:val="20"/>
        </w:rPr>
      </w:pPr>
      <w:r>
        <w:rPr>
          <w:iCs/>
          <w:color w:val="auto"/>
          <w:sz w:val="20"/>
        </w:rPr>
        <w:t>Packet size:</w:t>
      </w:r>
      <w:r>
        <w:rPr>
          <w:rFonts w:eastAsia="宋体"/>
          <w:iCs/>
          <w:color w:val="auto"/>
          <w:sz w:val="20"/>
        </w:rPr>
        <w:t xml:space="preserve"> </w:t>
      </w:r>
    </w:p>
    <w:p w:rsidR="00606F0F" w:rsidRDefault="00606F0F">
      <w:pPr>
        <w:pStyle w:val="BodyText"/>
        <w:numPr>
          <w:ilvl w:val="1"/>
          <w:numId w:val="9"/>
        </w:numPr>
        <w:tabs>
          <w:tab w:val="left" w:pos="840"/>
        </w:tabs>
        <w:spacing w:beforeLines="50" w:before="120"/>
        <w:ind w:left="1422"/>
        <w:rPr>
          <w:rFonts w:eastAsia="宋体"/>
          <w:iCs/>
          <w:color w:val="auto"/>
          <w:sz w:val="20"/>
        </w:rPr>
      </w:pPr>
      <w:r>
        <w:rPr>
          <w:rFonts w:eastAsia="宋体"/>
          <w:iCs/>
          <w:color w:val="auto"/>
          <w:sz w:val="20"/>
        </w:rPr>
        <w:t>Single fixed value per simulation: 60 bytes and 200 bytes</w:t>
      </w:r>
    </w:p>
    <w:p w:rsidR="00606F0F" w:rsidRDefault="00606F0F">
      <w:pPr>
        <w:pStyle w:val="BodyText"/>
        <w:numPr>
          <w:ilvl w:val="2"/>
          <w:numId w:val="9"/>
        </w:numPr>
        <w:tabs>
          <w:tab w:val="left" w:pos="1260"/>
        </w:tabs>
        <w:spacing w:beforeLines="50" w:before="120"/>
        <w:ind w:left="1680"/>
        <w:rPr>
          <w:rFonts w:eastAsia="宋体"/>
          <w:iCs/>
          <w:color w:val="auto"/>
          <w:sz w:val="20"/>
        </w:rPr>
      </w:pPr>
      <w:r>
        <w:rPr>
          <w:color w:val="auto"/>
          <w:sz w:val="20"/>
        </w:rPr>
        <w:t>higher layer protocol overhead included</w:t>
      </w:r>
    </w:p>
    <w:p w:rsidR="00606F0F" w:rsidRDefault="00606F0F">
      <w:pPr>
        <w:pStyle w:val="BodyText"/>
        <w:numPr>
          <w:ilvl w:val="0"/>
          <w:numId w:val="10"/>
        </w:numPr>
        <w:spacing w:beforeLines="50" w:before="120"/>
        <w:ind w:left="1040"/>
        <w:rPr>
          <w:iCs/>
          <w:color w:val="auto"/>
          <w:sz w:val="20"/>
        </w:rPr>
      </w:pPr>
      <w:r>
        <w:rPr>
          <w:rFonts w:eastAsia="宋体"/>
          <w:iCs/>
          <w:color w:val="auto"/>
          <w:sz w:val="20"/>
        </w:rPr>
        <w:t>The target reliability is 99.999% and the target delay requirement is 1ms (for 60 bytes) and 4ms (for 200bytes) as starting point.</w:t>
      </w:r>
    </w:p>
    <w:p w:rsidR="00606F0F" w:rsidRDefault="00606F0F">
      <w:pPr>
        <w:pStyle w:val="BodyText"/>
        <w:numPr>
          <w:ilvl w:val="0"/>
          <w:numId w:val="5"/>
        </w:numPr>
        <w:spacing w:beforeLines="50" w:before="120"/>
        <w:ind w:left="840"/>
        <w:rPr>
          <w:iCs/>
          <w:color w:val="auto"/>
          <w:sz w:val="20"/>
        </w:rPr>
      </w:pPr>
      <w:r>
        <w:rPr>
          <w:iCs/>
          <w:color w:val="auto"/>
          <w:sz w:val="20"/>
        </w:rPr>
        <w:t xml:space="preserve">The traffic model below is used for NOMA evaluations in </w:t>
      </w:r>
      <w:r>
        <w:rPr>
          <w:rFonts w:eastAsia="宋体"/>
          <w:iCs/>
          <w:color w:val="auto"/>
          <w:sz w:val="20"/>
        </w:rPr>
        <w:t>eMBB</w:t>
      </w:r>
      <w:r>
        <w:rPr>
          <w:iCs/>
          <w:color w:val="auto"/>
          <w:sz w:val="20"/>
        </w:rPr>
        <w:t xml:space="preserve"> scenario:</w:t>
      </w:r>
    </w:p>
    <w:p w:rsidR="00606F0F" w:rsidRDefault="00606F0F">
      <w:pPr>
        <w:pStyle w:val="BodyText"/>
        <w:numPr>
          <w:ilvl w:val="0"/>
          <w:numId w:val="11"/>
        </w:numPr>
        <w:spacing w:beforeLines="50" w:before="120"/>
        <w:ind w:left="1040"/>
        <w:rPr>
          <w:iCs/>
          <w:color w:val="auto"/>
          <w:sz w:val="20"/>
        </w:rPr>
      </w:pPr>
      <w:r>
        <w:rPr>
          <w:iCs/>
          <w:color w:val="auto"/>
          <w:sz w:val="20"/>
        </w:rPr>
        <w:t>Packet arrival per UE: FTP Model 3</w:t>
      </w:r>
      <w:r>
        <w:rPr>
          <w:rFonts w:eastAsia="宋体"/>
          <w:iCs/>
          <w:color w:val="auto"/>
          <w:sz w:val="20"/>
        </w:rPr>
        <w:t xml:space="preserve"> </w:t>
      </w:r>
      <w:r>
        <w:rPr>
          <w:iCs/>
          <w:color w:val="auto"/>
          <w:sz w:val="20"/>
        </w:rPr>
        <w:t>with Poisson arrival</w:t>
      </w:r>
    </w:p>
    <w:p w:rsidR="00606F0F" w:rsidRDefault="00606F0F">
      <w:pPr>
        <w:pStyle w:val="BodyText"/>
        <w:numPr>
          <w:ilvl w:val="0"/>
          <w:numId w:val="11"/>
        </w:numPr>
        <w:spacing w:beforeLines="50" w:before="120"/>
        <w:ind w:left="1040"/>
        <w:rPr>
          <w:iCs/>
          <w:color w:val="auto"/>
          <w:sz w:val="20"/>
        </w:rPr>
      </w:pPr>
      <w:r>
        <w:rPr>
          <w:iCs/>
          <w:color w:val="auto"/>
          <w:sz w:val="20"/>
        </w:rPr>
        <w:t>Packet size:</w:t>
      </w:r>
    </w:p>
    <w:p w:rsidR="00606F0F" w:rsidRDefault="00606F0F">
      <w:pPr>
        <w:pStyle w:val="BodyText"/>
        <w:numPr>
          <w:ilvl w:val="1"/>
          <w:numId w:val="9"/>
        </w:numPr>
        <w:tabs>
          <w:tab w:val="left" w:pos="840"/>
        </w:tabs>
        <w:spacing w:beforeLines="50" w:before="120"/>
        <w:ind w:left="1422"/>
        <w:rPr>
          <w:iCs/>
          <w:color w:val="auto"/>
          <w:sz w:val="20"/>
        </w:rPr>
      </w:pPr>
      <w:r>
        <w:rPr>
          <w:iCs/>
          <w:color w:val="auto"/>
          <w:sz w:val="20"/>
        </w:rPr>
        <w:t>[40]~[600] bytes Pareto distribution, with shaping parameter alpha = [1.5] as starting point.</w:t>
      </w:r>
    </w:p>
    <w:p w:rsidR="00606F0F" w:rsidRDefault="00606F0F">
      <w:pPr>
        <w:pStyle w:val="BodyText"/>
        <w:numPr>
          <w:ilvl w:val="3"/>
          <w:numId w:val="9"/>
        </w:numPr>
        <w:tabs>
          <w:tab w:val="left" w:pos="1680"/>
        </w:tabs>
        <w:spacing w:beforeLines="50" w:before="120"/>
        <w:rPr>
          <w:iCs/>
          <w:color w:val="auto"/>
          <w:sz w:val="20"/>
        </w:rPr>
      </w:pPr>
      <w:r>
        <w:rPr>
          <w:iCs/>
          <w:color w:val="auto"/>
          <w:sz w:val="20"/>
        </w:rPr>
        <w:t>Further refinement can be further discussed in RAN1#94</w:t>
      </w:r>
    </w:p>
    <w:p w:rsidR="00606F0F" w:rsidRDefault="00606F0F">
      <w:pPr>
        <w:pStyle w:val="BodyText"/>
        <w:spacing w:beforeLines="50" w:before="120"/>
        <w:rPr>
          <w:rFonts w:eastAsia="宋体"/>
          <w:color w:val="auto"/>
          <w:sz w:val="20"/>
        </w:rPr>
      </w:pPr>
    </w:p>
    <w:p w:rsidR="00606F0F" w:rsidRDefault="00606F0F">
      <w:pPr>
        <w:pStyle w:val="BodyText"/>
        <w:spacing w:beforeLines="50" w:before="120" w:afterLines="50" w:after="120"/>
        <w:rPr>
          <w:rFonts w:eastAsia="宋体"/>
          <w:color w:val="auto"/>
          <w:sz w:val="20"/>
        </w:rPr>
      </w:pPr>
      <w:r>
        <w:rPr>
          <w:rFonts w:eastAsia="宋体"/>
          <w:color w:val="auto"/>
          <w:sz w:val="20"/>
          <w:highlight w:val="green"/>
        </w:rPr>
        <w:t>Agreements</w:t>
      </w:r>
      <w:r>
        <w:rPr>
          <w:rFonts w:eastAsia="宋体"/>
          <w:color w:val="auto"/>
          <w:sz w:val="20"/>
        </w:rPr>
        <w:t>:</w:t>
      </w:r>
    </w:p>
    <w:p w:rsidR="00606F0F" w:rsidRDefault="00606F0F">
      <w:pPr>
        <w:pStyle w:val="BodyText"/>
        <w:numPr>
          <w:ilvl w:val="0"/>
          <w:numId w:val="5"/>
        </w:numPr>
        <w:snapToGrid w:val="0"/>
        <w:spacing w:beforeLines="50" w:before="120"/>
        <w:ind w:left="840"/>
        <w:rPr>
          <w:rFonts w:eastAsia="宋体"/>
          <w:iCs/>
          <w:color w:val="auto"/>
          <w:sz w:val="20"/>
        </w:rPr>
      </w:pPr>
      <w:r>
        <w:rPr>
          <w:rFonts w:eastAsia="宋体"/>
          <w:iCs/>
          <w:color w:val="auto"/>
          <w:sz w:val="20"/>
        </w:rPr>
        <w:t>The building penetration model defined in Table 7.4.3-3 in TR 38.901 is used for SLS with frequencies below 6 GHz.</w:t>
      </w:r>
    </w:p>
    <w:p w:rsidR="00606F0F" w:rsidRDefault="00606F0F">
      <w:pPr>
        <w:pStyle w:val="BodyText"/>
        <w:numPr>
          <w:ilvl w:val="0"/>
          <w:numId w:val="5"/>
        </w:numPr>
        <w:snapToGrid w:val="0"/>
        <w:spacing w:beforeLines="50" w:before="120"/>
        <w:ind w:left="840"/>
        <w:rPr>
          <w:rFonts w:eastAsia="宋体"/>
          <w:iCs/>
          <w:color w:val="auto"/>
          <w:sz w:val="20"/>
        </w:rPr>
      </w:pPr>
      <w:r>
        <w:rPr>
          <w:rFonts w:eastAsia="宋体"/>
          <w:iCs/>
          <w:color w:val="auto"/>
          <w:sz w:val="20"/>
        </w:rPr>
        <w:t>For mMTC:</w:t>
      </w:r>
    </w:p>
    <w:p w:rsidR="00606F0F" w:rsidRDefault="00606F0F">
      <w:pPr>
        <w:pStyle w:val="BodyText"/>
        <w:numPr>
          <w:ilvl w:val="0"/>
          <w:numId w:val="12"/>
        </w:numPr>
        <w:snapToGrid w:val="0"/>
        <w:spacing w:beforeLines="50" w:before="120"/>
        <w:ind w:left="1040"/>
        <w:rPr>
          <w:rFonts w:eastAsia="宋体"/>
          <w:iCs/>
          <w:color w:val="auto"/>
          <w:sz w:val="20"/>
        </w:rPr>
      </w:pPr>
      <w:r>
        <w:rPr>
          <w:rFonts w:eastAsia="宋体"/>
          <w:iCs/>
          <w:color w:val="auto"/>
          <w:sz w:val="20"/>
        </w:rPr>
        <w:t>Inter-BS distance is 1732 m.</w:t>
      </w:r>
    </w:p>
    <w:p w:rsidR="00606F0F" w:rsidRDefault="00606F0F">
      <w:pPr>
        <w:pStyle w:val="BodyText"/>
        <w:numPr>
          <w:ilvl w:val="0"/>
          <w:numId w:val="12"/>
        </w:numPr>
        <w:snapToGrid w:val="0"/>
        <w:spacing w:beforeLines="50" w:before="120"/>
        <w:ind w:left="1040"/>
        <w:rPr>
          <w:rFonts w:eastAsia="宋体"/>
          <w:iCs/>
          <w:color w:val="auto"/>
          <w:sz w:val="20"/>
        </w:rPr>
      </w:pPr>
      <w:r>
        <w:rPr>
          <w:rFonts w:eastAsia="宋体"/>
          <w:iCs/>
          <w:color w:val="auto"/>
          <w:sz w:val="20"/>
        </w:rPr>
        <w:t>Simulation bandwidth with 6 PRBs is the starting point.</w:t>
      </w:r>
    </w:p>
    <w:p w:rsidR="00606F0F" w:rsidRDefault="00606F0F">
      <w:pPr>
        <w:pStyle w:val="BodyText"/>
        <w:numPr>
          <w:ilvl w:val="0"/>
          <w:numId w:val="12"/>
        </w:numPr>
        <w:snapToGrid w:val="0"/>
        <w:spacing w:beforeLines="50" w:before="120"/>
        <w:ind w:left="1040"/>
        <w:rPr>
          <w:rFonts w:eastAsia="宋体"/>
          <w:iCs/>
          <w:color w:val="auto"/>
          <w:sz w:val="20"/>
        </w:rPr>
      </w:pPr>
      <w:r>
        <w:rPr>
          <w:rFonts w:eastAsia="宋体"/>
          <w:iCs/>
          <w:color w:val="auto"/>
          <w:sz w:val="20"/>
        </w:rPr>
        <w:t>For UE distribution, 20% of users are outdoors (3km/h), 80% of users are indoor (3km/h).</w:t>
      </w:r>
    </w:p>
    <w:p w:rsidR="00606F0F" w:rsidRDefault="00606F0F">
      <w:pPr>
        <w:pStyle w:val="BodyText"/>
        <w:numPr>
          <w:ilvl w:val="0"/>
          <w:numId w:val="13"/>
        </w:numPr>
        <w:snapToGrid w:val="0"/>
        <w:spacing w:beforeLines="50" w:before="120"/>
        <w:ind w:left="840"/>
        <w:rPr>
          <w:rFonts w:eastAsia="宋体"/>
          <w:iCs/>
          <w:color w:val="auto"/>
          <w:sz w:val="20"/>
        </w:rPr>
      </w:pPr>
      <w:r>
        <w:rPr>
          <w:rFonts w:eastAsia="宋体"/>
          <w:iCs/>
          <w:color w:val="auto"/>
          <w:sz w:val="20"/>
        </w:rPr>
        <w:t xml:space="preserve">For URLLC: </w:t>
      </w:r>
    </w:p>
    <w:p w:rsidR="00606F0F" w:rsidRDefault="00606F0F">
      <w:pPr>
        <w:pStyle w:val="BodyText"/>
        <w:numPr>
          <w:ilvl w:val="0"/>
          <w:numId w:val="12"/>
        </w:numPr>
        <w:snapToGrid w:val="0"/>
        <w:spacing w:beforeLines="50" w:before="120"/>
        <w:ind w:left="1040"/>
        <w:rPr>
          <w:rFonts w:eastAsia="宋体"/>
          <w:iCs/>
          <w:color w:val="auto"/>
          <w:sz w:val="20"/>
        </w:rPr>
      </w:pPr>
      <w:r>
        <w:rPr>
          <w:rFonts w:eastAsia="宋体"/>
          <w:iCs/>
          <w:color w:val="auto"/>
          <w:sz w:val="20"/>
        </w:rPr>
        <w:t>Carrier frequency can be 4GHz or 700MHz.</w:t>
      </w:r>
    </w:p>
    <w:p w:rsidR="00606F0F" w:rsidRDefault="00606F0F">
      <w:pPr>
        <w:pStyle w:val="BodyText"/>
        <w:numPr>
          <w:ilvl w:val="1"/>
          <w:numId w:val="14"/>
        </w:numPr>
        <w:tabs>
          <w:tab w:val="left" w:pos="840"/>
        </w:tabs>
        <w:snapToGrid w:val="0"/>
        <w:spacing w:beforeLines="50" w:before="120"/>
        <w:ind w:left="1422"/>
        <w:rPr>
          <w:rFonts w:eastAsia="宋体"/>
          <w:iCs/>
          <w:color w:val="auto"/>
          <w:sz w:val="20"/>
        </w:rPr>
      </w:pPr>
      <w:r>
        <w:rPr>
          <w:rFonts w:eastAsia="宋体"/>
          <w:iCs/>
          <w:color w:val="auto"/>
          <w:sz w:val="20"/>
        </w:rPr>
        <w:t xml:space="preserve">For 4GHz, </w:t>
      </w:r>
    </w:p>
    <w:p w:rsidR="00606F0F" w:rsidRDefault="00606F0F">
      <w:pPr>
        <w:pStyle w:val="BodyText"/>
        <w:numPr>
          <w:ilvl w:val="2"/>
          <w:numId w:val="14"/>
        </w:numPr>
        <w:tabs>
          <w:tab w:val="left" w:pos="840"/>
          <w:tab w:val="left" w:pos="1260"/>
        </w:tabs>
        <w:snapToGrid w:val="0"/>
        <w:spacing w:beforeLines="50" w:before="120"/>
        <w:ind w:left="1680"/>
        <w:rPr>
          <w:rFonts w:eastAsia="宋体"/>
          <w:iCs/>
          <w:color w:val="auto"/>
          <w:sz w:val="20"/>
        </w:rPr>
      </w:pPr>
      <w:r>
        <w:rPr>
          <w:rFonts w:eastAsia="宋体"/>
          <w:iCs/>
          <w:color w:val="auto"/>
          <w:sz w:val="20"/>
        </w:rPr>
        <w:t>200m ISD, 20% of users are outdoors (3km/h), 80% of users are indoor (3km/h).</w:t>
      </w:r>
    </w:p>
    <w:p w:rsidR="00606F0F" w:rsidRDefault="00606F0F" w:rsidP="0041172F">
      <w:pPr>
        <w:pStyle w:val="BodyText"/>
        <w:numPr>
          <w:ilvl w:val="2"/>
          <w:numId w:val="14"/>
        </w:numPr>
        <w:tabs>
          <w:tab w:val="clear" w:pos="1260"/>
          <w:tab w:val="left" w:pos="840"/>
        </w:tabs>
        <w:snapToGrid w:val="0"/>
        <w:spacing w:beforeLines="50" w:before="120"/>
        <w:ind w:left="1680"/>
        <w:rPr>
          <w:rFonts w:eastAsia="宋体"/>
          <w:iCs/>
          <w:color w:val="auto"/>
          <w:sz w:val="20"/>
        </w:rPr>
      </w:pPr>
      <w:r>
        <w:rPr>
          <w:rFonts w:eastAsia="宋体"/>
          <w:iCs/>
          <w:color w:val="auto"/>
          <w:sz w:val="20"/>
        </w:rPr>
        <w:t>For 700MHz, 500m ISD, 20% of users are outdoors (3km/h), 80% of users are indoor (3km/h).</w:t>
      </w:r>
    </w:p>
    <w:p w:rsidR="00606F0F" w:rsidRDefault="00606F0F">
      <w:pPr>
        <w:pStyle w:val="BodyText"/>
        <w:numPr>
          <w:ilvl w:val="4"/>
          <w:numId w:val="14"/>
        </w:numPr>
        <w:tabs>
          <w:tab w:val="left" w:pos="840"/>
          <w:tab w:val="left" w:pos="2100"/>
        </w:tabs>
        <w:snapToGrid w:val="0"/>
        <w:spacing w:beforeLines="50" w:before="120"/>
        <w:rPr>
          <w:rFonts w:eastAsia="宋体"/>
          <w:iCs/>
          <w:color w:val="auto"/>
          <w:sz w:val="20"/>
        </w:rPr>
      </w:pPr>
      <w:r>
        <w:rPr>
          <w:rFonts w:eastAsia="宋体"/>
          <w:iCs/>
          <w:color w:val="auto"/>
          <w:sz w:val="20"/>
        </w:rPr>
        <w:t>Other option(s) not precluded, e.g., 500m ISD, 80% of users are outdoors (3km/h), 20% of users are indoor (3km/h).</w:t>
      </w:r>
    </w:p>
    <w:p w:rsidR="00606F0F" w:rsidRDefault="00606F0F">
      <w:pPr>
        <w:numPr>
          <w:ilvl w:val="0"/>
          <w:numId w:val="14"/>
        </w:numPr>
        <w:snapToGrid w:val="0"/>
        <w:spacing w:beforeLines="50" w:before="120"/>
        <w:ind w:left="840"/>
        <w:jc w:val="both"/>
        <w:rPr>
          <w:rFonts w:eastAsia="宋体"/>
          <w:sz w:val="20"/>
          <w:szCs w:val="20"/>
        </w:rPr>
      </w:pPr>
      <w:r>
        <w:rPr>
          <w:rFonts w:eastAsia="宋体"/>
          <w:sz w:val="20"/>
          <w:szCs w:val="20"/>
        </w:rPr>
        <w:t xml:space="preserve">Clarify the simulation bandwidth in the SLS assumptions is the bandwidth for uplink transmission. </w:t>
      </w:r>
    </w:p>
    <w:p w:rsidR="00606F0F" w:rsidRDefault="00606F0F">
      <w:pPr>
        <w:numPr>
          <w:ilvl w:val="2"/>
          <w:numId w:val="14"/>
        </w:numPr>
        <w:tabs>
          <w:tab w:val="left" w:pos="1260"/>
        </w:tabs>
        <w:snapToGrid w:val="0"/>
        <w:spacing w:beforeLines="50" w:before="120"/>
        <w:jc w:val="both"/>
        <w:rPr>
          <w:rFonts w:eastAsia="宋体"/>
          <w:sz w:val="20"/>
          <w:szCs w:val="20"/>
        </w:rPr>
      </w:pPr>
      <w:r>
        <w:rPr>
          <w:rFonts w:eastAsia="宋体"/>
          <w:sz w:val="20"/>
          <w:szCs w:val="20"/>
        </w:rPr>
        <w:lastRenderedPageBreak/>
        <w:t>FFS whether or not to introduce system bandwidth in SLS</w:t>
      </w:r>
    </w:p>
    <w:p w:rsidR="00606F0F" w:rsidRDefault="00606F0F">
      <w:pPr>
        <w:widowControl w:val="0"/>
        <w:spacing w:beforeLines="50" w:before="120" w:after="0" w:line="240" w:lineRule="auto"/>
        <w:jc w:val="both"/>
        <w:rPr>
          <w:rFonts w:eastAsia="MS Gothic"/>
          <w:sz w:val="20"/>
          <w:szCs w:val="20"/>
          <w:lang w:eastAsia="ja-JP"/>
        </w:rPr>
      </w:pPr>
    </w:p>
    <w:p w:rsidR="00606F0F" w:rsidRDefault="00606F0F">
      <w:pPr>
        <w:pStyle w:val="BodyText"/>
        <w:spacing w:beforeLines="50" w:before="120" w:afterLines="50" w:after="120"/>
        <w:rPr>
          <w:rFonts w:eastAsia="宋体"/>
          <w:color w:val="auto"/>
          <w:sz w:val="20"/>
        </w:rPr>
      </w:pPr>
      <w:r>
        <w:rPr>
          <w:rFonts w:eastAsia="宋体"/>
          <w:color w:val="auto"/>
          <w:sz w:val="20"/>
          <w:highlight w:val="green"/>
        </w:rPr>
        <w:t>Agreements</w:t>
      </w:r>
      <w:r>
        <w:rPr>
          <w:rFonts w:eastAsia="宋体"/>
          <w:color w:val="auto"/>
          <w:sz w:val="20"/>
        </w:rPr>
        <w:t>:</w:t>
      </w:r>
    </w:p>
    <w:p w:rsidR="00606F0F" w:rsidRDefault="00606F0F">
      <w:pPr>
        <w:pStyle w:val="BodyText"/>
        <w:numPr>
          <w:ilvl w:val="0"/>
          <w:numId w:val="5"/>
        </w:numPr>
        <w:spacing w:beforeLines="50" w:before="120"/>
        <w:rPr>
          <w:rFonts w:eastAsia="宋体"/>
          <w:iCs/>
          <w:color w:val="auto"/>
          <w:sz w:val="20"/>
        </w:rPr>
      </w:pPr>
      <w:r>
        <w:rPr>
          <w:rFonts w:eastAsia="宋体"/>
          <w:iCs/>
          <w:color w:val="auto"/>
          <w:sz w:val="20"/>
        </w:rPr>
        <w:t>For calibration of the CDFs of coupling loss and downlink geometry averaged over two antenna ports.</w:t>
      </w:r>
    </w:p>
    <w:p w:rsidR="00606F0F" w:rsidRDefault="00606F0F">
      <w:pPr>
        <w:pStyle w:val="BodyText"/>
        <w:numPr>
          <w:ilvl w:val="1"/>
          <w:numId w:val="5"/>
        </w:numPr>
        <w:spacing w:beforeLines="50" w:before="120"/>
        <w:rPr>
          <w:rFonts w:eastAsia="宋体"/>
          <w:iCs/>
          <w:color w:val="auto"/>
          <w:sz w:val="20"/>
        </w:rPr>
      </w:pPr>
      <w:r>
        <w:rPr>
          <w:rFonts w:eastAsia="宋体"/>
          <w:iCs/>
          <w:color w:val="auto"/>
          <w:sz w:val="20"/>
        </w:rPr>
        <w:t>Use the assumption in the following Table.</w:t>
      </w:r>
      <w:r>
        <w:rPr>
          <w:rFonts w:eastAsia="宋体"/>
          <w:iCs/>
          <w:color w:val="auto"/>
          <w:sz w:val="20"/>
          <w:u w:val="single"/>
        </w:rPr>
        <w:t xml:space="preserve"> </w:t>
      </w:r>
    </w:p>
    <w:p w:rsidR="00606F0F" w:rsidRDefault="00606F0F">
      <w:pPr>
        <w:widowControl w:val="0"/>
        <w:spacing w:beforeLines="50" w:before="120" w:afterLines="50" w:after="120"/>
        <w:ind w:left="420"/>
        <w:jc w:val="center"/>
        <w:rPr>
          <w:rFonts w:eastAsia="MS Gothic"/>
          <w:sz w:val="20"/>
          <w:szCs w:val="20"/>
          <w:lang w:eastAsia="ja-JP"/>
        </w:rPr>
      </w:pPr>
      <w:r>
        <w:rPr>
          <w:sz w:val="20"/>
          <w:szCs w:val="20"/>
        </w:rPr>
        <w:t xml:space="preserve">Table </w:t>
      </w:r>
      <w:r>
        <w:rPr>
          <w:rFonts w:eastAsia="宋体"/>
          <w:sz w:val="20"/>
          <w:szCs w:val="20"/>
        </w:rPr>
        <w:t>System-level assumptions for calibration purpose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5"/>
        <w:gridCol w:w="1905"/>
        <w:gridCol w:w="16"/>
        <w:gridCol w:w="1889"/>
        <w:gridCol w:w="32"/>
        <w:gridCol w:w="1921"/>
      </w:tblGrid>
      <w:tr w:rsidR="00606F0F">
        <w:trPr>
          <w:trHeight w:val="20"/>
          <w:jc w:val="center"/>
        </w:trPr>
        <w:tc>
          <w:tcPr>
            <w:tcW w:w="1905" w:type="dxa"/>
            <w:shd w:val="clear" w:color="auto" w:fill="DBDBDB"/>
            <w:vAlign w:val="center"/>
          </w:tcPr>
          <w:p w:rsidR="00606F0F" w:rsidRDefault="00606F0F">
            <w:pPr>
              <w:spacing w:after="0"/>
              <w:jc w:val="center"/>
              <w:rPr>
                <w:b/>
                <w:bCs/>
                <w:sz w:val="20"/>
                <w:szCs w:val="20"/>
              </w:rPr>
            </w:pPr>
            <w:r>
              <w:rPr>
                <w:b/>
                <w:bCs/>
                <w:sz w:val="20"/>
                <w:szCs w:val="20"/>
              </w:rPr>
              <w:t>Parameters</w:t>
            </w:r>
          </w:p>
        </w:tc>
        <w:tc>
          <w:tcPr>
            <w:tcW w:w="1905" w:type="dxa"/>
            <w:shd w:val="clear" w:color="auto" w:fill="DBDBDB"/>
            <w:vAlign w:val="center"/>
          </w:tcPr>
          <w:p w:rsidR="00606F0F" w:rsidRDefault="00606F0F">
            <w:pPr>
              <w:spacing w:after="0"/>
              <w:jc w:val="center"/>
              <w:rPr>
                <w:b/>
                <w:bCs/>
                <w:sz w:val="20"/>
                <w:szCs w:val="20"/>
              </w:rPr>
            </w:pPr>
            <w:r>
              <w:rPr>
                <w:b/>
                <w:bCs/>
                <w:sz w:val="20"/>
                <w:szCs w:val="20"/>
              </w:rPr>
              <w:t>Case 1</w:t>
            </w:r>
          </w:p>
        </w:tc>
        <w:tc>
          <w:tcPr>
            <w:tcW w:w="1905" w:type="dxa"/>
            <w:gridSpan w:val="2"/>
            <w:shd w:val="clear" w:color="auto" w:fill="DBDBDB"/>
            <w:vAlign w:val="center"/>
          </w:tcPr>
          <w:p w:rsidR="00606F0F" w:rsidRDefault="00606F0F">
            <w:pPr>
              <w:spacing w:after="0"/>
              <w:jc w:val="center"/>
              <w:rPr>
                <w:b/>
                <w:bCs/>
                <w:sz w:val="20"/>
                <w:szCs w:val="20"/>
              </w:rPr>
            </w:pPr>
            <w:r>
              <w:rPr>
                <w:b/>
                <w:bCs/>
                <w:sz w:val="20"/>
                <w:szCs w:val="20"/>
              </w:rPr>
              <w:t>Case 2</w:t>
            </w:r>
          </w:p>
        </w:tc>
        <w:tc>
          <w:tcPr>
            <w:tcW w:w="1953" w:type="dxa"/>
            <w:gridSpan w:val="2"/>
            <w:shd w:val="clear" w:color="auto" w:fill="DBDBDB"/>
            <w:vAlign w:val="center"/>
          </w:tcPr>
          <w:p w:rsidR="00606F0F" w:rsidRDefault="00606F0F">
            <w:pPr>
              <w:spacing w:after="0"/>
              <w:jc w:val="center"/>
              <w:rPr>
                <w:b/>
                <w:bCs/>
                <w:sz w:val="20"/>
                <w:szCs w:val="20"/>
              </w:rPr>
            </w:pPr>
            <w:r>
              <w:rPr>
                <w:b/>
                <w:bCs/>
                <w:sz w:val="20"/>
                <w:szCs w:val="20"/>
              </w:rPr>
              <w:t>Case 3</w:t>
            </w:r>
          </w:p>
        </w:tc>
      </w:tr>
      <w:tr w:rsidR="00606F0F">
        <w:trPr>
          <w:trHeight w:val="20"/>
          <w:jc w:val="center"/>
        </w:trPr>
        <w:tc>
          <w:tcPr>
            <w:tcW w:w="1905" w:type="dxa"/>
          </w:tcPr>
          <w:p w:rsidR="00606F0F" w:rsidRDefault="00606F0F">
            <w:pPr>
              <w:spacing w:after="0"/>
              <w:rPr>
                <w:sz w:val="20"/>
                <w:szCs w:val="20"/>
              </w:rPr>
            </w:pPr>
            <w:r>
              <w:rPr>
                <w:sz w:val="20"/>
                <w:szCs w:val="20"/>
                <w:lang w:eastAsia="ja-JP"/>
              </w:rPr>
              <w:t>Layout</w:t>
            </w:r>
          </w:p>
        </w:tc>
        <w:tc>
          <w:tcPr>
            <w:tcW w:w="5763" w:type="dxa"/>
            <w:gridSpan w:val="5"/>
          </w:tcPr>
          <w:p w:rsidR="00606F0F" w:rsidRDefault="00606F0F">
            <w:pPr>
              <w:spacing w:after="0"/>
              <w:rPr>
                <w:sz w:val="20"/>
                <w:szCs w:val="20"/>
                <w:lang w:eastAsia="ja-JP"/>
              </w:rPr>
            </w:pPr>
            <w:r>
              <w:rPr>
                <w:sz w:val="20"/>
                <w:szCs w:val="20"/>
                <w:lang w:eastAsia="ja-JP"/>
              </w:rPr>
              <w:t>Single layer - Macro layer: Hex. Grid</w:t>
            </w:r>
          </w:p>
        </w:tc>
      </w:tr>
      <w:tr w:rsidR="00606F0F">
        <w:trPr>
          <w:trHeight w:val="20"/>
          <w:jc w:val="center"/>
        </w:trPr>
        <w:tc>
          <w:tcPr>
            <w:tcW w:w="1905" w:type="dxa"/>
          </w:tcPr>
          <w:p w:rsidR="00606F0F" w:rsidRDefault="00606F0F">
            <w:pPr>
              <w:spacing w:after="0"/>
              <w:rPr>
                <w:sz w:val="20"/>
                <w:szCs w:val="20"/>
              </w:rPr>
            </w:pPr>
            <w:r>
              <w:rPr>
                <w:sz w:val="20"/>
                <w:szCs w:val="20"/>
                <w:lang w:eastAsia="ja-JP"/>
              </w:rPr>
              <w:t>Inter-BS distance</w:t>
            </w:r>
          </w:p>
        </w:tc>
        <w:tc>
          <w:tcPr>
            <w:tcW w:w="1905" w:type="dxa"/>
          </w:tcPr>
          <w:p w:rsidR="00606F0F" w:rsidRDefault="00606F0F">
            <w:pPr>
              <w:spacing w:after="0"/>
              <w:rPr>
                <w:sz w:val="20"/>
                <w:szCs w:val="20"/>
              </w:rPr>
            </w:pPr>
            <w:r>
              <w:rPr>
                <w:sz w:val="20"/>
                <w:szCs w:val="20"/>
                <w:lang w:eastAsia="ja-JP"/>
              </w:rPr>
              <w:t xml:space="preserve">1732m </w:t>
            </w:r>
          </w:p>
        </w:tc>
        <w:tc>
          <w:tcPr>
            <w:tcW w:w="1905" w:type="dxa"/>
            <w:gridSpan w:val="2"/>
          </w:tcPr>
          <w:p w:rsidR="00606F0F" w:rsidRDefault="00606F0F">
            <w:pPr>
              <w:spacing w:after="0"/>
              <w:rPr>
                <w:sz w:val="20"/>
                <w:szCs w:val="20"/>
              </w:rPr>
            </w:pPr>
            <w:r>
              <w:rPr>
                <w:sz w:val="20"/>
                <w:szCs w:val="20"/>
              </w:rPr>
              <w:t xml:space="preserve">500m </w:t>
            </w:r>
          </w:p>
        </w:tc>
        <w:tc>
          <w:tcPr>
            <w:tcW w:w="1953" w:type="dxa"/>
            <w:gridSpan w:val="2"/>
          </w:tcPr>
          <w:p w:rsidR="00606F0F" w:rsidRDefault="00606F0F">
            <w:pPr>
              <w:spacing w:after="0"/>
              <w:rPr>
                <w:sz w:val="20"/>
                <w:szCs w:val="20"/>
                <w:lang w:eastAsia="ja-JP"/>
              </w:rPr>
            </w:pPr>
            <w:r>
              <w:rPr>
                <w:sz w:val="20"/>
                <w:szCs w:val="20"/>
              </w:rPr>
              <w:t>200m</w:t>
            </w:r>
          </w:p>
        </w:tc>
      </w:tr>
      <w:tr w:rsidR="00606F0F">
        <w:trPr>
          <w:trHeight w:val="20"/>
          <w:jc w:val="center"/>
        </w:trPr>
        <w:tc>
          <w:tcPr>
            <w:tcW w:w="1905" w:type="dxa"/>
          </w:tcPr>
          <w:p w:rsidR="00606F0F" w:rsidRDefault="00606F0F">
            <w:pPr>
              <w:spacing w:after="0"/>
              <w:rPr>
                <w:sz w:val="20"/>
                <w:szCs w:val="20"/>
                <w:lang w:eastAsia="ja-JP"/>
              </w:rPr>
            </w:pPr>
            <w:r>
              <w:rPr>
                <w:sz w:val="20"/>
                <w:szCs w:val="20"/>
                <w:lang w:eastAsia="ja-JP"/>
              </w:rPr>
              <w:t>Carrier frequency</w:t>
            </w:r>
          </w:p>
        </w:tc>
        <w:tc>
          <w:tcPr>
            <w:tcW w:w="1905" w:type="dxa"/>
          </w:tcPr>
          <w:p w:rsidR="00606F0F" w:rsidRDefault="00606F0F">
            <w:pPr>
              <w:spacing w:after="0"/>
              <w:rPr>
                <w:sz w:val="20"/>
                <w:szCs w:val="20"/>
                <w:lang w:eastAsia="ja-JP"/>
              </w:rPr>
            </w:pPr>
            <w:r>
              <w:rPr>
                <w:sz w:val="20"/>
                <w:szCs w:val="20"/>
                <w:lang w:eastAsia="ja-JP"/>
              </w:rPr>
              <w:t>700MHz</w:t>
            </w:r>
          </w:p>
        </w:tc>
        <w:tc>
          <w:tcPr>
            <w:tcW w:w="1905" w:type="dxa"/>
            <w:gridSpan w:val="2"/>
          </w:tcPr>
          <w:p w:rsidR="00606F0F" w:rsidRDefault="00606F0F">
            <w:pPr>
              <w:spacing w:after="0"/>
              <w:rPr>
                <w:sz w:val="20"/>
                <w:szCs w:val="20"/>
                <w:lang w:eastAsia="ja-JP"/>
              </w:rPr>
            </w:pPr>
            <w:r>
              <w:rPr>
                <w:sz w:val="20"/>
                <w:szCs w:val="20"/>
              </w:rPr>
              <w:t>700MHz</w:t>
            </w:r>
          </w:p>
        </w:tc>
        <w:tc>
          <w:tcPr>
            <w:tcW w:w="1953" w:type="dxa"/>
            <w:gridSpan w:val="2"/>
          </w:tcPr>
          <w:p w:rsidR="00606F0F" w:rsidRDefault="00606F0F">
            <w:pPr>
              <w:spacing w:after="0"/>
              <w:rPr>
                <w:sz w:val="20"/>
                <w:szCs w:val="20"/>
                <w:lang w:eastAsia="ja-JP"/>
              </w:rPr>
            </w:pPr>
            <w:r>
              <w:rPr>
                <w:sz w:val="20"/>
                <w:szCs w:val="20"/>
              </w:rPr>
              <w:t>4GHz</w:t>
            </w:r>
          </w:p>
        </w:tc>
      </w:tr>
      <w:tr w:rsidR="00606F0F">
        <w:trPr>
          <w:trHeight w:val="20"/>
          <w:jc w:val="center"/>
        </w:trPr>
        <w:tc>
          <w:tcPr>
            <w:tcW w:w="1905" w:type="dxa"/>
          </w:tcPr>
          <w:p w:rsidR="00606F0F" w:rsidRDefault="00606F0F">
            <w:pPr>
              <w:spacing w:after="0"/>
              <w:rPr>
                <w:sz w:val="20"/>
                <w:szCs w:val="20"/>
              </w:rPr>
            </w:pPr>
            <w:r>
              <w:rPr>
                <w:sz w:val="20"/>
                <w:szCs w:val="20"/>
                <w:lang w:eastAsia="ja-JP"/>
              </w:rPr>
              <w:t>Channel model</w:t>
            </w:r>
          </w:p>
        </w:tc>
        <w:tc>
          <w:tcPr>
            <w:tcW w:w="5763" w:type="dxa"/>
            <w:gridSpan w:val="5"/>
            <w:vAlign w:val="center"/>
          </w:tcPr>
          <w:p w:rsidR="00606F0F" w:rsidRDefault="00606F0F">
            <w:pPr>
              <w:spacing w:after="0"/>
              <w:rPr>
                <w:sz w:val="20"/>
                <w:szCs w:val="20"/>
              </w:rPr>
            </w:pPr>
            <w:r>
              <w:rPr>
                <w:sz w:val="20"/>
                <w:szCs w:val="20"/>
              </w:rPr>
              <w:t>UMa in TR 38.901</w:t>
            </w:r>
          </w:p>
        </w:tc>
      </w:tr>
      <w:tr w:rsidR="00606F0F">
        <w:trPr>
          <w:trHeight w:val="20"/>
          <w:jc w:val="center"/>
        </w:trPr>
        <w:tc>
          <w:tcPr>
            <w:tcW w:w="1905" w:type="dxa"/>
          </w:tcPr>
          <w:p w:rsidR="00606F0F" w:rsidRDefault="00606F0F">
            <w:pPr>
              <w:spacing w:after="0"/>
              <w:rPr>
                <w:sz w:val="20"/>
                <w:szCs w:val="20"/>
              </w:rPr>
            </w:pPr>
            <w:r>
              <w:rPr>
                <w:sz w:val="20"/>
                <w:szCs w:val="20"/>
                <w:lang w:eastAsia="ja-JP"/>
              </w:rPr>
              <w:t>UE Tx power</w:t>
            </w:r>
          </w:p>
        </w:tc>
        <w:tc>
          <w:tcPr>
            <w:tcW w:w="5763" w:type="dxa"/>
            <w:gridSpan w:val="5"/>
            <w:vAlign w:val="center"/>
          </w:tcPr>
          <w:p w:rsidR="00606F0F" w:rsidRDefault="00606F0F">
            <w:pPr>
              <w:spacing w:after="0"/>
              <w:rPr>
                <w:sz w:val="20"/>
                <w:szCs w:val="20"/>
              </w:rPr>
            </w:pPr>
            <w:r>
              <w:rPr>
                <w:sz w:val="20"/>
                <w:szCs w:val="20"/>
              </w:rPr>
              <w:t>Max 23 dBm</w:t>
            </w:r>
          </w:p>
        </w:tc>
      </w:tr>
      <w:tr w:rsidR="00606F0F">
        <w:trPr>
          <w:trHeight w:val="20"/>
          <w:jc w:val="center"/>
        </w:trPr>
        <w:tc>
          <w:tcPr>
            <w:tcW w:w="1905" w:type="dxa"/>
          </w:tcPr>
          <w:p w:rsidR="00606F0F" w:rsidRDefault="00606F0F">
            <w:pPr>
              <w:pStyle w:val="Comments"/>
              <w:spacing w:before="0" w:after="0"/>
              <w:rPr>
                <w:rFonts w:ascii="Times New Roman" w:hAnsi="Times New Roman"/>
                <w:i w:val="0"/>
                <w:color w:val="000000"/>
                <w:sz w:val="20"/>
                <w:szCs w:val="20"/>
              </w:rPr>
            </w:pPr>
            <w:r>
              <w:rPr>
                <w:rFonts w:ascii="Times New Roman" w:hAnsi="Times New Roman"/>
                <w:i w:val="0"/>
                <w:color w:val="000000"/>
                <w:sz w:val="20"/>
                <w:szCs w:val="20"/>
              </w:rPr>
              <w:t>BS Tx power</w:t>
            </w:r>
          </w:p>
        </w:tc>
        <w:tc>
          <w:tcPr>
            <w:tcW w:w="5763" w:type="dxa"/>
            <w:gridSpan w:val="5"/>
            <w:vAlign w:val="center"/>
          </w:tcPr>
          <w:p w:rsidR="00606F0F" w:rsidRDefault="00606F0F">
            <w:pPr>
              <w:spacing w:after="0"/>
              <w:rPr>
                <w:color w:val="000000"/>
                <w:sz w:val="20"/>
                <w:szCs w:val="20"/>
              </w:rPr>
            </w:pPr>
            <w:r>
              <w:rPr>
                <w:color w:val="000000"/>
                <w:sz w:val="20"/>
                <w:szCs w:val="20"/>
              </w:rPr>
              <w:t>Max 46 dBm</w:t>
            </w:r>
          </w:p>
        </w:tc>
      </w:tr>
      <w:tr w:rsidR="00606F0F">
        <w:trPr>
          <w:trHeight w:val="20"/>
          <w:jc w:val="center"/>
        </w:trPr>
        <w:tc>
          <w:tcPr>
            <w:tcW w:w="1905" w:type="dxa"/>
          </w:tcPr>
          <w:p w:rsidR="00606F0F" w:rsidRDefault="00606F0F">
            <w:pPr>
              <w:pStyle w:val="Comments"/>
              <w:spacing w:before="0" w:after="0"/>
              <w:rPr>
                <w:rFonts w:ascii="Times New Roman" w:hAnsi="Times New Roman"/>
                <w:i w:val="0"/>
                <w:sz w:val="20"/>
                <w:szCs w:val="20"/>
              </w:rPr>
            </w:pPr>
            <w:r>
              <w:rPr>
                <w:rFonts w:ascii="Times New Roman" w:hAnsi="Times New Roman"/>
                <w:i w:val="0"/>
                <w:sz w:val="20"/>
                <w:szCs w:val="20"/>
              </w:rPr>
              <w:t>BS antenna configurations</w:t>
            </w:r>
          </w:p>
        </w:tc>
        <w:tc>
          <w:tcPr>
            <w:tcW w:w="5763" w:type="dxa"/>
            <w:gridSpan w:val="5"/>
            <w:vAlign w:val="center"/>
          </w:tcPr>
          <w:p w:rsidR="00606F0F" w:rsidRDefault="00606F0F">
            <w:pPr>
              <w:spacing w:after="0"/>
              <w:rPr>
                <w:sz w:val="20"/>
                <w:szCs w:val="20"/>
              </w:rPr>
            </w:pPr>
            <w:r>
              <w:rPr>
                <w:sz w:val="20"/>
                <w:szCs w:val="20"/>
              </w:rPr>
              <w:t>2 ports: (M, N, P, Mg, Ng) = (10, 1, 2, 1, 1), +-45 Polarization</w:t>
            </w:r>
          </w:p>
          <w:p w:rsidR="00606F0F" w:rsidRDefault="00606F0F">
            <w:pPr>
              <w:spacing w:after="0"/>
              <w:rPr>
                <w:rFonts w:eastAsia="宋体"/>
                <w:sz w:val="20"/>
                <w:szCs w:val="20"/>
              </w:rPr>
            </w:pPr>
            <w:r>
              <w:rPr>
                <w:sz w:val="20"/>
                <w:szCs w:val="20"/>
              </w:rPr>
              <w:t>dH = dV = 0.8λ;</w:t>
            </w:r>
          </w:p>
        </w:tc>
      </w:tr>
      <w:tr w:rsidR="00606F0F">
        <w:trPr>
          <w:trHeight w:val="20"/>
          <w:jc w:val="center"/>
        </w:trPr>
        <w:tc>
          <w:tcPr>
            <w:tcW w:w="1905" w:type="dxa"/>
          </w:tcPr>
          <w:p w:rsidR="00606F0F" w:rsidRDefault="00606F0F">
            <w:pPr>
              <w:pStyle w:val="Comments"/>
              <w:spacing w:before="0" w:after="0"/>
              <w:rPr>
                <w:rFonts w:ascii="Times New Roman" w:hAnsi="Times New Roman"/>
                <w:i w:val="0"/>
                <w:sz w:val="20"/>
                <w:szCs w:val="20"/>
              </w:rPr>
            </w:pPr>
            <w:r>
              <w:rPr>
                <w:rFonts w:ascii="Times New Roman" w:hAnsi="Times New Roman"/>
                <w:i w:val="0"/>
                <w:sz w:val="20"/>
                <w:szCs w:val="20"/>
              </w:rPr>
              <w:t>BS antenna downtilt</w:t>
            </w:r>
          </w:p>
        </w:tc>
        <w:tc>
          <w:tcPr>
            <w:tcW w:w="1921" w:type="dxa"/>
            <w:gridSpan w:val="2"/>
            <w:vAlign w:val="center"/>
          </w:tcPr>
          <w:p w:rsidR="00606F0F" w:rsidRDefault="00606F0F">
            <w:pPr>
              <w:spacing w:after="0"/>
              <w:rPr>
                <w:rFonts w:eastAsia="宋体"/>
                <w:sz w:val="20"/>
                <w:szCs w:val="20"/>
              </w:rPr>
            </w:pPr>
            <w:r>
              <w:rPr>
                <w:rFonts w:eastAsia="宋体"/>
                <w:sz w:val="20"/>
                <w:szCs w:val="20"/>
              </w:rPr>
              <w:t>92</w:t>
            </w:r>
          </w:p>
        </w:tc>
        <w:tc>
          <w:tcPr>
            <w:tcW w:w="1921" w:type="dxa"/>
            <w:gridSpan w:val="2"/>
            <w:vAlign w:val="center"/>
          </w:tcPr>
          <w:p w:rsidR="00606F0F" w:rsidRDefault="00606F0F">
            <w:pPr>
              <w:spacing w:after="0"/>
              <w:rPr>
                <w:rFonts w:eastAsia="宋体"/>
                <w:sz w:val="20"/>
                <w:szCs w:val="20"/>
              </w:rPr>
            </w:pPr>
            <w:r>
              <w:rPr>
                <w:rFonts w:eastAsia="宋体"/>
                <w:sz w:val="20"/>
                <w:szCs w:val="20"/>
              </w:rPr>
              <w:t>98</w:t>
            </w:r>
          </w:p>
        </w:tc>
        <w:tc>
          <w:tcPr>
            <w:tcW w:w="1921" w:type="dxa"/>
            <w:vAlign w:val="center"/>
          </w:tcPr>
          <w:p w:rsidR="00606F0F" w:rsidRDefault="00606F0F">
            <w:pPr>
              <w:spacing w:after="0"/>
              <w:rPr>
                <w:rFonts w:eastAsia="宋体"/>
                <w:sz w:val="20"/>
                <w:szCs w:val="20"/>
              </w:rPr>
            </w:pPr>
            <w:r>
              <w:rPr>
                <w:rFonts w:eastAsia="宋体"/>
                <w:sz w:val="20"/>
                <w:szCs w:val="20"/>
              </w:rPr>
              <w:t>102</w:t>
            </w:r>
          </w:p>
        </w:tc>
      </w:tr>
      <w:tr w:rsidR="00606F0F">
        <w:trPr>
          <w:trHeight w:val="20"/>
          <w:jc w:val="center"/>
        </w:trPr>
        <w:tc>
          <w:tcPr>
            <w:tcW w:w="1905" w:type="dxa"/>
          </w:tcPr>
          <w:p w:rsidR="00606F0F" w:rsidRDefault="00606F0F">
            <w:pPr>
              <w:pStyle w:val="Comments"/>
              <w:spacing w:before="0" w:after="0"/>
              <w:rPr>
                <w:rFonts w:ascii="Times New Roman" w:hAnsi="Times New Roman"/>
                <w:i w:val="0"/>
                <w:sz w:val="20"/>
                <w:szCs w:val="20"/>
              </w:rPr>
            </w:pPr>
            <w:r>
              <w:rPr>
                <w:rFonts w:ascii="Times New Roman" w:hAnsi="Times New Roman"/>
                <w:i w:val="0"/>
                <w:sz w:val="20"/>
                <w:szCs w:val="20"/>
              </w:rPr>
              <w:t>BS antenna height</w:t>
            </w:r>
          </w:p>
        </w:tc>
        <w:tc>
          <w:tcPr>
            <w:tcW w:w="5763" w:type="dxa"/>
            <w:gridSpan w:val="5"/>
            <w:vAlign w:val="center"/>
          </w:tcPr>
          <w:p w:rsidR="00606F0F" w:rsidRDefault="00606F0F">
            <w:pPr>
              <w:spacing w:after="0"/>
              <w:rPr>
                <w:sz w:val="20"/>
                <w:szCs w:val="20"/>
              </w:rPr>
            </w:pPr>
            <w:r>
              <w:rPr>
                <w:sz w:val="20"/>
                <w:szCs w:val="20"/>
              </w:rPr>
              <w:t>25m</w:t>
            </w:r>
          </w:p>
        </w:tc>
      </w:tr>
      <w:tr w:rsidR="00606F0F">
        <w:trPr>
          <w:trHeight w:val="20"/>
          <w:jc w:val="center"/>
        </w:trPr>
        <w:tc>
          <w:tcPr>
            <w:tcW w:w="1905" w:type="dxa"/>
          </w:tcPr>
          <w:p w:rsidR="00606F0F" w:rsidRDefault="00606F0F">
            <w:pPr>
              <w:pStyle w:val="Comments"/>
              <w:spacing w:before="0" w:after="0"/>
              <w:rPr>
                <w:rFonts w:ascii="Times New Roman" w:hAnsi="Times New Roman"/>
                <w:i w:val="0"/>
                <w:sz w:val="20"/>
                <w:szCs w:val="20"/>
              </w:rPr>
            </w:pPr>
            <w:r>
              <w:rPr>
                <w:rFonts w:ascii="Times New Roman" w:hAnsi="Times New Roman"/>
                <w:i w:val="0"/>
                <w:sz w:val="20"/>
                <w:szCs w:val="20"/>
              </w:rPr>
              <w:t>BS antenna element gain + connector loss</w:t>
            </w:r>
          </w:p>
        </w:tc>
        <w:tc>
          <w:tcPr>
            <w:tcW w:w="5763" w:type="dxa"/>
            <w:gridSpan w:val="5"/>
            <w:vAlign w:val="center"/>
          </w:tcPr>
          <w:p w:rsidR="00606F0F" w:rsidRDefault="00606F0F">
            <w:pPr>
              <w:spacing w:after="0"/>
              <w:rPr>
                <w:sz w:val="20"/>
                <w:szCs w:val="20"/>
                <w:lang w:eastAsia="ja-JP"/>
              </w:rPr>
            </w:pPr>
            <w:r>
              <w:rPr>
                <w:sz w:val="20"/>
                <w:szCs w:val="20"/>
                <w:lang w:eastAsia="ja-JP"/>
              </w:rPr>
              <w:t>8 dBi, including 3dB cable loss</w:t>
            </w:r>
          </w:p>
        </w:tc>
      </w:tr>
      <w:tr w:rsidR="00606F0F">
        <w:trPr>
          <w:trHeight w:val="20"/>
          <w:jc w:val="center"/>
        </w:trPr>
        <w:tc>
          <w:tcPr>
            <w:tcW w:w="1905" w:type="dxa"/>
          </w:tcPr>
          <w:p w:rsidR="00606F0F" w:rsidRDefault="00606F0F">
            <w:pPr>
              <w:pStyle w:val="Comments"/>
              <w:spacing w:before="0" w:after="0"/>
              <w:rPr>
                <w:rFonts w:ascii="Times New Roman" w:hAnsi="Times New Roman"/>
                <w:i w:val="0"/>
                <w:sz w:val="20"/>
                <w:szCs w:val="20"/>
              </w:rPr>
            </w:pPr>
            <w:r>
              <w:rPr>
                <w:rFonts w:ascii="Times New Roman" w:hAnsi="Times New Roman"/>
                <w:i w:val="0"/>
                <w:sz w:val="20"/>
                <w:szCs w:val="20"/>
              </w:rPr>
              <w:t>BS receiver noise figure</w:t>
            </w:r>
          </w:p>
        </w:tc>
        <w:tc>
          <w:tcPr>
            <w:tcW w:w="5763" w:type="dxa"/>
            <w:gridSpan w:val="5"/>
            <w:vAlign w:val="center"/>
          </w:tcPr>
          <w:p w:rsidR="00606F0F" w:rsidRDefault="00606F0F">
            <w:pPr>
              <w:spacing w:after="0"/>
              <w:rPr>
                <w:sz w:val="20"/>
                <w:szCs w:val="20"/>
              </w:rPr>
            </w:pPr>
            <w:r>
              <w:rPr>
                <w:sz w:val="20"/>
                <w:szCs w:val="20"/>
              </w:rPr>
              <w:t>5dB</w:t>
            </w:r>
          </w:p>
        </w:tc>
      </w:tr>
      <w:tr w:rsidR="00606F0F">
        <w:trPr>
          <w:trHeight w:val="20"/>
          <w:jc w:val="center"/>
        </w:trPr>
        <w:tc>
          <w:tcPr>
            <w:tcW w:w="1905" w:type="dxa"/>
          </w:tcPr>
          <w:p w:rsidR="00606F0F" w:rsidRDefault="00606F0F">
            <w:pPr>
              <w:pStyle w:val="Comments"/>
              <w:spacing w:before="0" w:after="0"/>
              <w:rPr>
                <w:rFonts w:ascii="Times New Roman" w:hAnsi="Times New Roman"/>
                <w:i w:val="0"/>
                <w:sz w:val="20"/>
                <w:szCs w:val="20"/>
              </w:rPr>
            </w:pPr>
            <w:r>
              <w:rPr>
                <w:rFonts w:ascii="Times New Roman" w:hAnsi="Times New Roman"/>
                <w:i w:val="0"/>
                <w:sz w:val="20"/>
                <w:szCs w:val="20"/>
              </w:rPr>
              <w:t>UE antenna configuration</w:t>
            </w:r>
          </w:p>
        </w:tc>
        <w:tc>
          <w:tcPr>
            <w:tcW w:w="5763" w:type="dxa"/>
            <w:gridSpan w:val="5"/>
            <w:vAlign w:val="center"/>
          </w:tcPr>
          <w:p w:rsidR="00606F0F" w:rsidRDefault="00606F0F">
            <w:pPr>
              <w:spacing w:after="0"/>
              <w:rPr>
                <w:sz w:val="20"/>
                <w:szCs w:val="20"/>
              </w:rPr>
            </w:pPr>
            <w:r>
              <w:rPr>
                <w:sz w:val="20"/>
                <w:szCs w:val="20"/>
              </w:rPr>
              <w:t>1</w:t>
            </w:r>
          </w:p>
        </w:tc>
      </w:tr>
      <w:tr w:rsidR="00606F0F">
        <w:trPr>
          <w:trHeight w:val="20"/>
          <w:jc w:val="center"/>
        </w:trPr>
        <w:tc>
          <w:tcPr>
            <w:tcW w:w="1905" w:type="dxa"/>
          </w:tcPr>
          <w:p w:rsidR="00606F0F" w:rsidRDefault="00606F0F">
            <w:pPr>
              <w:spacing w:after="0"/>
              <w:rPr>
                <w:sz w:val="20"/>
                <w:szCs w:val="20"/>
              </w:rPr>
            </w:pPr>
            <w:r>
              <w:rPr>
                <w:sz w:val="20"/>
                <w:szCs w:val="20"/>
                <w:lang w:eastAsia="ja-JP"/>
              </w:rPr>
              <w:t>UE antenna height</w:t>
            </w:r>
          </w:p>
        </w:tc>
        <w:tc>
          <w:tcPr>
            <w:tcW w:w="5763" w:type="dxa"/>
            <w:gridSpan w:val="5"/>
            <w:vAlign w:val="center"/>
          </w:tcPr>
          <w:p w:rsidR="00606F0F" w:rsidRDefault="00606F0F">
            <w:pPr>
              <w:spacing w:after="0"/>
              <w:rPr>
                <w:sz w:val="20"/>
                <w:szCs w:val="20"/>
              </w:rPr>
            </w:pPr>
            <w:r>
              <w:rPr>
                <w:sz w:val="20"/>
                <w:szCs w:val="20"/>
              </w:rPr>
              <w:t>Follow the modelling of TR 38.901</w:t>
            </w:r>
          </w:p>
        </w:tc>
      </w:tr>
      <w:tr w:rsidR="00606F0F">
        <w:trPr>
          <w:trHeight w:val="20"/>
          <w:jc w:val="center"/>
        </w:trPr>
        <w:tc>
          <w:tcPr>
            <w:tcW w:w="1905" w:type="dxa"/>
          </w:tcPr>
          <w:p w:rsidR="00606F0F" w:rsidRDefault="00606F0F">
            <w:pPr>
              <w:spacing w:after="0"/>
              <w:rPr>
                <w:sz w:val="20"/>
                <w:szCs w:val="20"/>
              </w:rPr>
            </w:pPr>
            <w:r>
              <w:rPr>
                <w:sz w:val="20"/>
                <w:szCs w:val="20"/>
                <w:lang w:eastAsia="ja-JP"/>
              </w:rPr>
              <w:t>UE antenna gain</w:t>
            </w:r>
          </w:p>
        </w:tc>
        <w:tc>
          <w:tcPr>
            <w:tcW w:w="5763" w:type="dxa"/>
            <w:gridSpan w:val="5"/>
            <w:vAlign w:val="center"/>
          </w:tcPr>
          <w:p w:rsidR="00606F0F" w:rsidRDefault="00606F0F">
            <w:pPr>
              <w:spacing w:after="0"/>
              <w:rPr>
                <w:sz w:val="20"/>
                <w:szCs w:val="20"/>
              </w:rPr>
            </w:pPr>
            <w:r>
              <w:rPr>
                <w:sz w:val="20"/>
                <w:szCs w:val="20"/>
              </w:rPr>
              <w:t>0dBi</w:t>
            </w:r>
          </w:p>
        </w:tc>
      </w:tr>
      <w:tr w:rsidR="00606F0F">
        <w:trPr>
          <w:trHeight w:val="20"/>
          <w:jc w:val="center"/>
        </w:trPr>
        <w:tc>
          <w:tcPr>
            <w:tcW w:w="1905" w:type="dxa"/>
          </w:tcPr>
          <w:p w:rsidR="00606F0F" w:rsidRDefault="00606F0F">
            <w:pPr>
              <w:spacing w:after="0"/>
              <w:rPr>
                <w:sz w:val="20"/>
                <w:szCs w:val="20"/>
                <w:lang w:eastAsia="ja-JP"/>
              </w:rPr>
            </w:pPr>
            <w:r>
              <w:rPr>
                <w:sz w:val="20"/>
                <w:szCs w:val="20"/>
                <w:lang w:eastAsia="ja-JP"/>
              </w:rPr>
              <w:t>UE distribution</w:t>
            </w:r>
          </w:p>
        </w:tc>
        <w:tc>
          <w:tcPr>
            <w:tcW w:w="5763" w:type="dxa"/>
            <w:gridSpan w:val="5"/>
            <w:vAlign w:val="center"/>
          </w:tcPr>
          <w:p w:rsidR="00606F0F" w:rsidRDefault="00606F0F">
            <w:pPr>
              <w:spacing w:after="0"/>
              <w:rPr>
                <w:sz w:val="20"/>
                <w:szCs w:val="20"/>
              </w:rPr>
            </w:pPr>
            <w:r>
              <w:rPr>
                <w:sz w:val="20"/>
                <w:szCs w:val="20"/>
              </w:rPr>
              <w:t>Follow the evaluation assumptions</w:t>
            </w:r>
          </w:p>
        </w:tc>
      </w:tr>
      <w:tr w:rsidR="00606F0F">
        <w:trPr>
          <w:trHeight w:val="20"/>
          <w:jc w:val="center"/>
        </w:trPr>
        <w:tc>
          <w:tcPr>
            <w:tcW w:w="1905" w:type="dxa"/>
          </w:tcPr>
          <w:p w:rsidR="00606F0F" w:rsidRDefault="00606F0F">
            <w:pPr>
              <w:spacing w:after="0"/>
              <w:rPr>
                <w:sz w:val="20"/>
                <w:szCs w:val="20"/>
                <w:lang w:eastAsia="ja-JP"/>
              </w:rPr>
            </w:pPr>
            <w:r>
              <w:rPr>
                <w:sz w:val="20"/>
                <w:szCs w:val="20"/>
              </w:rPr>
              <w:t>UE power control</w:t>
            </w:r>
          </w:p>
        </w:tc>
        <w:tc>
          <w:tcPr>
            <w:tcW w:w="5763" w:type="dxa"/>
            <w:gridSpan w:val="5"/>
            <w:vAlign w:val="center"/>
          </w:tcPr>
          <w:p w:rsidR="00606F0F" w:rsidRDefault="00606F0F">
            <w:pPr>
              <w:spacing w:after="0"/>
              <w:rPr>
                <w:sz w:val="20"/>
                <w:szCs w:val="20"/>
              </w:rPr>
            </w:pPr>
            <w:r>
              <w:rPr>
                <w:sz w:val="20"/>
                <w:szCs w:val="20"/>
              </w:rPr>
              <w:t>Open loop PC, P0 = [-90] dBm, alpha = 1.</w:t>
            </w:r>
          </w:p>
        </w:tc>
      </w:tr>
      <w:tr w:rsidR="00606F0F">
        <w:trPr>
          <w:trHeight w:val="20"/>
          <w:jc w:val="center"/>
        </w:trPr>
        <w:tc>
          <w:tcPr>
            <w:tcW w:w="1905" w:type="dxa"/>
          </w:tcPr>
          <w:p w:rsidR="00606F0F" w:rsidRDefault="00606F0F">
            <w:pPr>
              <w:spacing w:after="0"/>
              <w:rPr>
                <w:sz w:val="20"/>
                <w:szCs w:val="20"/>
              </w:rPr>
            </w:pPr>
            <w:r>
              <w:rPr>
                <w:sz w:val="20"/>
                <w:szCs w:val="20"/>
              </w:rPr>
              <w:t>HARQ/repetition</w:t>
            </w:r>
          </w:p>
        </w:tc>
        <w:tc>
          <w:tcPr>
            <w:tcW w:w="5763" w:type="dxa"/>
            <w:gridSpan w:val="5"/>
            <w:vAlign w:val="center"/>
          </w:tcPr>
          <w:p w:rsidR="00606F0F" w:rsidRDefault="00606F0F">
            <w:pPr>
              <w:spacing w:after="0"/>
              <w:rPr>
                <w:sz w:val="20"/>
                <w:szCs w:val="20"/>
              </w:rPr>
            </w:pPr>
            <w:r>
              <w:rPr>
                <w:sz w:val="20"/>
                <w:szCs w:val="20"/>
              </w:rPr>
              <w:t>1</w:t>
            </w:r>
          </w:p>
        </w:tc>
      </w:tr>
      <w:tr w:rsidR="00606F0F">
        <w:trPr>
          <w:trHeight w:val="20"/>
          <w:jc w:val="center"/>
        </w:trPr>
        <w:tc>
          <w:tcPr>
            <w:tcW w:w="1905" w:type="dxa"/>
          </w:tcPr>
          <w:p w:rsidR="00606F0F" w:rsidRDefault="00606F0F">
            <w:pPr>
              <w:spacing w:after="0"/>
              <w:rPr>
                <w:rFonts w:eastAsia="宋体"/>
                <w:sz w:val="20"/>
                <w:szCs w:val="20"/>
              </w:rPr>
            </w:pPr>
            <w:r>
              <w:rPr>
                <w:rFonts w:eastAsia="宋体"/>
                <w:sz w:val="20"/>
                <w:szCs w:val="20"/>
              </w:rPr>
              <w:t>UE attachment</w:t>
            </w:r>
          </w:p>
        </w:tc>
        <w:tc>
          <w:tcPr>
            <w:tcW w:w="5763" w:type="dxa"/>
            <w:gridSpan w:val="5"/>
            <w:vAlign w:val="center"/>
          </w:tcPr>
          <w:p w:rsidR="00606F0F" w:rsidRDefault="00606F0F">
            <w:pPr>
              <w:spacing w:after="0"/>
              <w:rPr>
                <w:rFonts w:eastAsia="宋体"/>
                <w:sz w:val="20"/>
                <w:szCs w:val="20"/>
              </w:rPr>
            </w:pPr>
            <w:r>
              <w:rPr>
                <w:rFonts w:eastAsia="宋体"/>
                <w:sz w:val="20"/>
                <w:szCs w:val="20"/>
              </w:rPr>
              <w:t>Refer to 36.873</w:t>
            </w:r>
          </w:p>
        </w:tc>
      </w:tr>
    </w:tbl>
    <w:p w:rsidR="00606F0F" w:rsidRDefault="00606F0F" w:rsidP="00723C7C">
      <w:pPr>
        <w:widowControl w:val="0"/>
        <w:spacing w:beforeLines="50" w:before="120" w:after="0" w:line="240" w:lineRule="auto"/>
        <w:jc w:val="both"/>
        <w:rPr>
          <w:rFonts w:eastAsia="MS Gothic"/>
          <w:sz w:val="20"/>
          <w:szCs w:val="20"/>
          <w:lang w:eastAsia="ja-JP"/>
        </w:rPr>
      </w:pPr>
    </w:p>
    <w:p w:rsidR="00606F0F" w:rsidRDefault="00606F0F">
      <w:pPr>
        <w:widowControl w:val="0"/>
        <w:spacing w:beforeLines="50" w:before="120" w:after="0" w:line="240" w:lineRule="auto"/>
        <w:jc w:val="both"/>
        <w:rPr>
          <w:rFonts w:eastAsia="MS Gothic"/>
          <w:sz w:val="20"/>
          <w:szCs w:val="20"/>
          <w:lang w:eastAsia="ja-JP"/>
        </w:rPr>
      </w:pPr>
    </w:p>
    <w:sectPr w:rsidR="00606F0F" w:rsidSect="00D343F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6240" w:rsidRDefault="00006240">
      <w:pPr>
        <w:rPr>
          <w:sz w:val="18"/>
        </w:rPr>
      </w:pPr>
    </w:p>
  </w:endnote>
  <w:endnote w:type="continuationSeparator" w:id="0">
    <w:p w:rsidR="00006240" w:rsidRDefault="00006240">
      <w:pPr>
        <w:rPr>
          <w:sz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等线">
    <w:altName w:val="Arial Unicode MS"/>
    <w:panose1 w:val="00000000000000000000"/>
    <w:charset w:val="86"/>
    <w:family w:val="roman"/>
    <w:notTrueType/>
    <w:pitch w:val="default"/>
    <w:sig w:usb0="00000000"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6240" w:rsidRDefault="00006240">
      <w:pPr>
        <w:rPr>
          <w:sz w:val="18"/>
        </w:rPr>
      </w:pPr>
    </w:p>
  </w:footnote>
  <w:footnote w:type="continuationSeparator" w:id="0">
    <w:p w:rsidR="00006240" w:rsidRDefault="00006240">
      <w:pPr>
        <w:rPr>
          <w:sz w:val="18"/>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1" w15:restartNumberingAfterBreak="0">
    <w:nsid w:val="00B96C6C"/>
    <w:multiLevelType w:val="multilevel"/>
    <w:tmpl w:val="00B96C6C"/>
    <w:lvl w:ilvl="0">
      <w:start w:val="1"/>
      <w:numFmt w:val="bullet"/>
      <w:lvlText w:val=""/>
      <w:lvlJc w:val="left"/>
      <w:pPr>
        <w:ind w:left="840" w:hanging="420"/>
      </w:pPr>
      <w:rPr>
        <w:rFonts w:ascii="Symbol" w:hAnsi="Symbol" w:hint="default"/>
        <w:sz w:val="20"/>
        <w:szCs w:val="20"/>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sz w:val="20"/>
        <w:szCs w:val="20"/>
      </w:rPr>
    </w:lvl>
    <w:lvl w:ilvl="3">
      <w:start w:val="1"/>
      <w:numFmt w:val="bullet"/>
      <w:lvlText w:val=""/>
      <w:lvlJc w:val="left"/>
      <w:pPr>
        <w:ind w:left="2100" w:hanging="420"/>
      </w:pPr>
      <w:rPr>
        <w:rFonts w:ascii="Symbol" w:hAnsi="Symbol" w:hint="default"/>
        <w:sz w:val="20"/>
        <w:szCs w:val="20"/>
      </w:rPr>
    </w:lvl>
    <w:lvl w:ilvl="4">
      <w:start w:val="1"/>
      <w:numFmt w:val="bullet"/>
      <w:lvlText w:val=""/>
      <w:lvlJc w:val="left"/>
      <w:pPr>
        <w:ind w:left="2520" w:hanging="420"/>
      </w:pPr>
      <w:rPr>
        <w:rFonts w:ascii="Symbol" w:hAnsi="Symbol" w:hint="default"/>
        <w:sz w:val="20"/>
        <w:szCs w:val="20"/>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26516B7"/>
    <w:multiLevelType w:val="hybridMultilevel"/>
    <w:tmpl w:val="CD7A3ADC"/>
    <w:lvl w:ilvl="0" w:tplc="689ED16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EB5FC2"/>
    <w:multiLevelType w:val="hybridMultilevel"/>
    <w:tmpl w:val="DC10CE1C"/>
    <w:lvl w:ilvl="0" w:tplc="D10A25A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806085"/>
    <w:multiLevelType w:val="multilevel"/>
    <w:tmpl w:val="B060DF32"/>
    <w:lvl w:ilvl="0">
      <w:start w:val="1"/>
      <w:numFmt w:val="bullet"/>
      <w:lvlText w:val="•"/>
      <w:lvlJc w:val="left"/>
      <w:pPr>
        <w:ind w:left="420" w:hanging="420"/>
      </w:pPr>
      <w:rPr>
        <w:rFonts w:ascii="Arial" w:hAnsi="Arial" w:cs="Times New Roman" w:hint="default"/>
        <w:sz w:val="20"/>
        <w:szCs w:val="20"/>
      </w:rPr>
    </w:lvl>
    <w:lvl w:ilvl="1">
      <w:start w:val="1"/>
      <w:numFmt w:val="bullet"/>
      <w:lvlText w:val="•"/>
      <w:lvlJc w:val="left"/>
      <w:pPr>
        <w:tabs>
          <w:tab w:val="left" w:pos="840"/>
        </w:tabs>
        <w:ind w:left="840" w:hanging="420"/>
      </w:pPr>
      <w:rPr>
        <w:rFonts w:ascii="Arial" w:hAnsi="Arial" w:cs="Times New Roman" w:hint="default"/>
        <w:sz w:val="20"/>
        <w:szCs w:val="20"/>
      </w:rPr>
    </w:lvl>
    <w:lvl w:ilvl="2">
      <w:start w:val="1"/>
      <w:numFmt w:val="bullet"/>
      <w:lvlText w:val=""/>
      <w:lvlJc w:val="left"/>
      <w:pPr>
        <w:tabs>
          <w:tab w:val="left" w:pos="1260"/>
        </w:tabs>
        <w:ind w:left="1260" w:hanging="420"/>
      </w:pPr>
      <w:rPr>
        <w:rFonts w:ascii="Calibri" w:hAnsi="Calibri" w:hint="default"/>
      </w:rPr>
    </w:lvl>
    <w:lvl w:ilvl="3">
      <w:start w:val="1"/>
      <w:numFmt w:val="bullet"/>
      <w:lvlText w:val=""/>
      <w:lvlJc w:val="left"/>
      <w:pPr>
        <w:tabs>
          <w:tab w:val="left" w:pos="1680"/>
        </w:tabs>
        <w:ind w:left="1680" w:hanging="420"/>
      </w:pPr>
      <w:rPr>
        <w:rFonts w:ascii="Calibri" w:hAnsi="Calibri" w:hint="default"/>
      </w:rPr>
    </w:lvl>
    <w:lvl w:ilvl="4">
      <w:start w:val="1"/>
      <w:numFmt w:val="bullet"/>
      <w:lvlText w:val=""/>
      <w:lvlJc w:val="left"/>
      <w:pPr>
        <w:tabs>
          <w:tab w:val="left" w:pos="2100"/>
        </w:tabs>
        <w:ind w:left="2100" w:hanging="420"/>
      </w:pPr>
      <w:rPr>
        <w:rFonts w:ascii="Calibri" w:hAnsi="Calibri" w:hint="default"/>
      </w:rPr>
    </w:lvl>
    <w:lvl w:ilvl="5">
      <w:start w:val="1"/>
      <w:numFmt w:val="bullet"/>
      <w:lvlText w:val=""/>
      <w:lvlJc w:val="left"/>
      <w:pPr>
        <w:tabs>
          <w:tab w:val="left" w:pos="2520"/>
        </w:tabs>
        <w:ind w:left="2520" w:hanging="420"/>
      </w:pPr>
      <w:rPr>
        <w:rFonts w:ascii="Calibri" w:hAnsi="Calibri" w:hint="default"/>
      </w:rPr>
    </w:lvl>
    <w:lvl w:ilvl="6">
      <w:start w:val="1"/>
      <w:numFmt w:val="bullet"/>
      <w:lvlText w:val=""/>
      <w:lvlJc w:val="left"/>
      <w:pPr>
        <w:tabs>
          <w:tab w:val="left" w:pos="2940"/>
        </w:tabs>
        <w:ind w:left="2940" w:hanging="420"/>
      </w:pPr>
      <w:rPr>
        <w:rFonts w:ascii="Calibri" w:hAnsi="Calibri" w:hint="default"/>
      </w:rPr>
    </w:lvl>
    <w:lvl w:ilvl="7">
      <w:start w:val="1"/>
      <w:numFmt w:val="bullet"/>
      <w:lvlText w:val=""/>
      <w:lvlJc w:val="left"/>
      <w:pPr>
        <w:tabs>
          <w:tab w:val="left" w:pos="3360"/>
        </w:tabs>
        <w:ind w:left="3360" w:hanging="420"/>
      </w:pPr>
      <w:rPr>
        <w:rFonts w:ascii="Calibri" w:hAnsi="Calibri" w:hint="default"/>
      </w:rPr>
    </w:lvl>
    <w:lvl w:ilvl="8">
      <w:start w:val="1"/>
      <w:numFmt w:val="bullet"/>
      <w:lvlText w:val=""/>
      <w:lvlJc w:val="left"/>
      <w:pPr>
        <w:tabs>
          <w:tab w:val="left" w:pos="3780"/>
        </w:tabs>
        <w:ind w:left="3780" w:hanging="420"/>
      </w:pPr>
      <w:rPr>
        <w:rFonts w:ascii="Calibri" w:hAnsi="Calibri" w:hint="default"/>
      </w:rPr>
    </w:lvl>
  </w:abstractNum>
  <w:abstractNum w:abstractNumId="5" w15:restartNumberingAfterBreak="0">
    <w:nsid w:val="0BD17C84"/>
    <w:multiLevelType w:val="multilevel"/>
    <w:tmpl w:val="0BD17C84"/>
    <w:lvl w:ilvl="0">
      <w:start w:val="1"/>
      <w:numFmt w:val="bullet"/>
      <w:lvlText w:val=""/>
      <w:lvlJc w:val="left"/>
      <w:pPr>
        <w:ind w:left="720" w:hanging="360"/>
      </w:pPr>
      <w:rPr>
        <w:rFonts w:ascii="Symbol" w:hAnsi="Symbol"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1C6338"/>
    <w:multiLevelType w:val="hybridMultilevel"/>
    <w:tmpl w:val="A1048EDC"/>
    <w:lvl w:ilvl="0" w:tplc="54EEB79A">
      <w:start w:val="1"/>
      <w:numFmt w:val="bullet"/>
      <w:lvlText w:val=""/>
      <w:lvlJc w:val="left"/>
      <w:pPr>
        <w:ind w:left="420" w:hanging="420"/>
      </w:pPr>
      <w:rPr>
        <w:rFonts w:ascii="Symbol" w:hAnsi="Symbol"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226680"/>
    <w:multiLevelType w:val="multilevel"/>
    <w:tmpl w:val="B060DF32"/>
    <w:lvl w:ilvl="0">
      <w:start w:val="1"/>
      <w:numFmt w:val="bullet"/>
      <w:lvlText w:val="•"/>
      <w:lvlJc w:val="left"/>
      <w:pPr>
        <w:ind w:left="420" w:hanging="420"/>
      </w:pPr>
      <w:rPr>
        <w:rFonts w:ascii="Arial" w:hAnsi="Arial" w:cs="Times New Roman" w:hint="default"/>
        <w:sz w:val="20"/>
        <w:szCs w:val="20"/>
      </w:rPr>
    </w:lvl>
    <w:lvl w:ilvl="1">
      <w:start w:val="1"/>
      <w:numFmt w:val="bullet"/>
      <w:lvlText w:val="•"/>
      <w:lvlJc w:val="left"/>
      <w:pPr>
        <w:tabs>
          <w:tab w:val="left" w:pos="840"/>
        </w:tabs>
        <w:ind w:left="840" w:hanging="420"/>
      </w:pPr>
      <w:rPr>
        <w:rFonts w:ascii="Arial" w:hAnsi="Arial" w:cs="Times New Roman" w:hint="default"/>
        <w:sz w:val="20"/>
        <w:szCs w:val="20"/>
      </w:rPr>
    </w:lvl>
    <w:lvl w:ilvl="2">
      <w:start w:val="1"/>
      <w:numFmt w:val="bullet"/>
      <w:lvlText w:val=""/>
      <w:lvlJc w:val="left"/>
      <w:pPr>
        <w:tabs>
          <w:tab w:val="left" w:pos="1260"/>
        </w:tabs>
        <w:ind w:left="1260" w:hanging="420"/>
      </w:pPr>
      <w:rPr>
        <w:rFonts w:ascii="Calibri" w:hAnsi="Calibri" w:hint="default"/>
      </w:rPr>
    </w:lvl>
    <w:lvl w:ilvl="3">
      <w:start w:val="1"/>
      <w:numFmt w:val="bullet"/>
      <w:lvlText w:val=""/>
      <w:lvlJc w:val="left"/>
      <w:pPr>
        <w:tabs>
          <w:tab w:val="left" w:pos="1680"/>
        </w:tabs>
        <w:ind w:left="1680" w:hanging="420"/>
      </w:pPr>
      <w:rPr>
        <w:rFonts w:ascii="Calibri" w:hAnsi="Calibri" w:hint="default"/>
      </w:rPr>
    </w:lvl>
    <w:lvl w:ilvl="4">
      <w:start w:val="1"/>
      <w:numFmt w:val="bullet"/>
      <w:lvlText w:val=""/>
      <w:lvlJc w:val="left"/>
      <w:pPr>
        <w:tabs>
          <w:tab w:val="left" w:pos="2100"/>
        </w:tabs>
        <w:ind w:left="2100" w:hanging="420"/>
      </w:pPr>
      <w:rPr>
        <w:rFonts w:ascii="Calibri" w:hAnsi="Calibri" w:hint="default"/>
      </w:rPr>
    </w:lvl>
    <w:lvl w:ilvl="5">
      <w:start w:val="1"/>
      <w:numFmt w:val="bullet"/>
      <w:lvlText w:val=""/>
      <w:lvlJc w:val="left"/>
      <w:pPr>
        <w:tabs>
          <w:tab w:val="left" w:pos="2520"/>
        </w:tabs>
        <w:ind w:left="2520" w:hanging="420"/>
      </w:pPr>
      <w:rPr>
        <w:rFonts w:ascii="Calibri" w:hAnsi="Calibri" w:hint="default"/>
      </w:rPr>
    </w:lvl>
    <w:lvl w:ilvl="6">
      <w:start w:val="1"/>
      <w:numFmt w:val="bullet"/>
      <w:lvlText w:val=""/>
      <w:lvlJc w:val="left"/>
      <w:pPr>
        <w:tabs>
          <w:tab w:val="left" w:pos="2940"/>
        </w:tabs>
        <w:ind w:left="2940" w:hanging="420"/>
      </w:pPr>
      <w:rPr>
        <w:rFonts w:ascii="Calibri" w:hAnsi="Calibri" w:hint="default"/>
      </w:rPr>
    </w:lvl>
    <w:lvl w:ilvl="7">
      <w:start w:val="1"/>
      <w:numFmt w:val="bullet"/>
      <w:lvlText w:val=""/>
      <w:lvlJc w:val="left"/>
      <w:pPr>
        <w:tabs>
          <w:tab w:val="left" w:pos="3360"/>
        </w:tabs>
        <w:ind w:left="3360" w:hanging="420"/>
      </w:pPr>
      <w:rPr>
        <w:rFonts w:ascii="Calibri" w:hAnsi="Calibri" w:hint="default"/>
      </w:rPr>
    </w:lvl>
    <w:lvl w:ilvl="8">
      <w:start w:val="1"/>
      <w:numFmt w:val="bullet"/>
      <w:lvlText w:val=""/>
      <w:lvlJc w:val="left"/>
      <w:pPr>
        <w:tabs>
          <w:tab w:val="left" w:pos="3780"/>
        </w:tabs>
        <w:ind w:left="3780" w:hanging="420"/>
      </w:pPr>
      <w:rPr>
        <w:rFonts w:ascii="Calibri" w:hAnsi="Calibri" w:hint="default"/>
      </w:rPr>
    </w:lvl>
  </w:abstractNum>
  <w:abstractNum w:abstractNumId="8" w15:restartNumberingAfterBreak="0">
    <w:nsid w:val="195D2EDD"/>
    <w:multiLevelType w:val="hybridMultilevel"/>
    <w:tmpl w:val="43EE62EA"/>
    <w:lvl w:ilvl="0" w:tplc="D10A25A6">
      <w:start w:val="1"/>
      <w:numFmt w:val="bullet"/>
      <w:lvlText w:val="•"/>
      <w:lvlJc w:val="left"/>
      <w:pPr>
        <w:ind w:left="420" w:hanging="420"/>
      </w:pPr>
      <w:rPr>
        <w:rFonts w:ascii="Arial" w:hAnsi="Arial" w:cs="Times New Roman" w:hint="default"/>
      </w:rPr>
    </w:lvl>
    <w:lvl w:ilvl="1" w:tplc="D10A25A6">
      <w:start w:val="1"/>
      <w:numFmt w:val="bullet"/>
      <w:lvlText w:val="•"/>
      <w:lvlJc w:val="left"/>
      <w:pPr>
        <w:ind w:left="420" w:hanging="420"/>
      </w:pPr>
      <w:rPr>
        <w:rFonts w:ascii="Arial" w:hAnsi="Arial" w:cs="Times New Roman" w:hint="default"/>
      </w:rPr>
    </w:lvl>
    <w:lvl w:ilvl="2" w:tplc="D10A25A6">
      <w:start w:val="1"/>
      <w:numFmt w:val="bullet"/>
      <w:lvlText w:val="•"/>
      <w:lvlJc w:val="left"/>
      <w:pPr>
        <w:ind w:left="840" w:hanging="420"/>
      </w:pPr>
      <w:rPr>
        <w:rFonts w:ascii="Arial" w:hAnsi="Arial" w:cs="Times New Roman" w:hint="default"/>
      </w:rPr>
    </w:lvl>
    <w:lvl w:ilvl="3" w:tplc="0409000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9" w15:restartNumberingAfterBreak="0">
    <w:nsid w:val="1E5B4E46"/>
    <w:multiLevelType w:val="hybridMultilevel"/>
    <w:tmpl w:val="B8006B1E"/>
    <w:lvl w:ilvl="0" w:tplc="5378AEE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F250011"/>
    <w:multiLevelType w:val="multilevel"/>
    <w:tmpl w:val="1F250011"/>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0A46031"/>
    <w:multiLevelType w:val="multilevel"/>
    <w:tmpl w:val="20A460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70C4039"/>
    <w:multiLevelType w:val="multilevel"/>
    <w:tmpl w:val="B060DF32"/>
    <w:lvl w:ilvl="0">
      <w:start w:val="1"/>
      <w:numFmt w:val="bullet"/>
      <w:lvlText w:val="•"/>
      <w:lvlJc w:val="left"/>
      <w:pPr>
        <w:ind w:left="420" w:hanging="420"/>
      </w:pPr>
      <w:rPr>
        <w:rFonts w:ascii="Arial" w:hAnsi="Arial" w:cs="Times New Roman" w:hint="default"/>
        <w:sz w:val="20"/>
        <w:szCs w:val="20"/>
      </w:rPr>
    </w:lvl>
    <w:lvl w:ilvl="1">
      <w:start w:val="1"/>
      <w:numFmt w:val="bullet"/>
      <w:lvlText w:val="•"/>
      <w:lvlJc w:val="left"/>
      <w:pPr>
        <w:tabs>
          <w:tab w:val="left" w:pos="840"/>
        </w:tabs>
        <w:ind w:left="840" w:hanging="420"/>
      </w:pPr>
      <w:rPr>
        <w:rFonts w:ascii="Arial" w:hAnsi="Arial" w:cs="Times New Roman" w:hint="default"/>
        <w:sz w:val="20"/>
        <w:szCs w:val="20"/>
      </w:rPr>
    </w:lvl>
    <w:lvl w:ilvl="2">
      <w:start w:val="1"/>
      <w:numFmt w:val="bullet"/>
      <w:lvlText w:val=""/>
      <w:lvlJc w:val="left"/>
      <w:pPr>
        <w:tabs>
          <w:tab w:val="left" w:pos="1260"/>
        </w:tabs>
        <w:ind w:left="1260" w:hanging="420"/>
      </w:pPr>
      <w:rPr>
        <w:rFonts w:ascii="Calibri" w:hAnsi="Calibri" w:hint="default"/>
      </w:rPr>
    </w:lvl>
    <w:lvl w:ilvl="3">
      <w:start w:val="1"/>
      <w:numFmt w:val="bullet"/>
      <w:lvlText w:val=""/>
      <w:lvlJc w:val="left"/>
      <w:pPr>
        <w:tabs>
          <w:tab w:val="left" w:pos="1680"/>
        </w:tabs>
        <w:ind w:left="1680" w:hanging="420"/>
      </w:pPr>
      <w:rPr>
        <w:rFonts w:ascii="Calibri" w:hAnsi="Calibri" w:hint="default"/>
      </w:rPr>
    </w:lvl>
    <w:lvl w:ilvl="4">
      <w:start w:val="1"/>
      <w:numFmt w:val="bullet"/>
      <w:lvlText w:val=""/>
      <w:lvlJc w:val="left"/>
      <w:pPr>
        <w:tabs>
          <w:tab w:val="left" w:pos="2100"/>
        </w:tabs>
        <w:ind w:left="2100" w:hanging="420"/>
      </w:pPr>
      <w:rPr>
        <w:rFonts w:ascii="Calibri" w:hAnsi="Calibri" w:hint="default"/>
      </w:rPr>
    </w:lvl>
    <w:lvl w:ilvl="5">
      <w:start w:val="1"/>
      <w:numFmt w:val="bullet"/>
      <w:lvlText w:val=""/>
      <w:lvlJc w:val="left"/>
      <w:pPr>
        <w:tabs>
          <w:tab w:val="left" w:pos="2520"/>
        </w:tabs>
        <w:ind w:left="2520" w:hanging="420"/>
      </w:pPr>
      <w:rPr>
        <w:rFonts w:ascii="Calibri" w:hAnsi="Calibri" w:hint="default"/>
      </w:rPr>
    </w:lvl>
    <w:lvl w:ilvl="6">
      <w:start w:val="1"/>
      <w:numFmt w:val="bullet"/>
      <w:lvlText w:val=""/>
      <w:lvlJc w:val="left"/>
      <w:pPr>
        <w:tabs>
          <w:tab w:val="left" w:pos="2940"/>
        </w:tabs>
        <w:ind w:left="2940" w:hanging="420"/>
      </w:pPr>
      <w:rPr>
        <w:rFonts w:ascii="Calibri" w:hAnsi="Calibri" w:hint="default"/>
      </w:rPr>
    </w:lvl>
    <w:lvl w:ilvl="7">
      <w:start w:val="1"/>
      <w:numFmt w:val="bullet"/>
      <w:lvlText w:val=""/>
      <w:lvlJc w:val="left"/>
      <w:pPr>
        <w:tabs>
          <w:tab w:val="left" w:pos="3360"/>
        </w:tabs>
        <w:ind w:left="3360" w:hanging="420"/>
      </w:pPr>
      <w:rPr>
        <w:rFonts w:ascii="Calibri" w:hAnsi="Calibri" w:hint="default"/>
      </w:rPr>
    </w:lvl>
    <w:lvl w:ilvl="8">
      <w:start w:val="1"/>
      <w:numFmt w:val="bullet"/>
      <w:lvlText w:val=""/>
      <w:lvlJc w:val="left"/>
      <w:pPr>
        <w:tabs>
          <w:tab w:val="left" w:pos="3780"/>
        </w:tabs>
        <w:ind w:left="3780" w:hanging="420"/>
      </w:pPr>
      <w:rPr>
        <w:rFonts w:ascii="Calibri" w:hAnsi="Calibri" w:hint="default"/>
      </w:rPr>
    </w:lvl>
  </w:abstractNum>
  <w:abstractNum w:abstractNumId="13" w15:restartNumberingAfterBreak="0">
    <w:nsid w:val="297A78D8"/>
    <w:multiLevelType w:val="hybridMultilevel"/>
    <w:tmpl w:val="302EA0CC"/>
    <w:lvl w:ilvl="0" w:tplc="D10A25A6">
      <w:start w:val="1"/>
      <w:numFmt w:val="bullet"/>
      <w:lvlText w:val="•"/>
      <w:lvlJc w:val="left"/>
      <w:pPr>
        <w:ind w:left="420" w:hanging="420"/>
      </w:pPr>
      <w:rPr>
        <w:rFonts w:ascii="Arial" w:hAnsi="Arial" w:cs="Times New Roman" w:hint="default"/>
      </w:rPr>
    </w:lvl>
    <w:lvl w:ilvl="1" w:tplc="D10A25A6">
      <w:start w:val="1"/>
      <w:numFmt w:val="bullet"/>
      <w:lvlText w:val="•"/>
      <w:lvlJc w:val="left"/>
      <w:pPr>
        <w:ind w:left="840" w:hanging="420"/>
      </w:pPr>
      <w:rPr>
        <w:rFonts w:ascii="Arial" w:hAnsi="Arial" w:cs="Times New Roman"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A416CF"/>
    <w:multiLevelType w:val="multilevel"/>
    <w:tmpl w:val="039E39BC"/>
    <w:lvl w:ilvl="0">
      <w:start w:val="1"/>
      <w:numFmt w:val="bullet"/>
      <w:lvlText w:val="o"/>
      <w:lvlJc w:val="left"/>
      <w:pPr>
        <w:ind w:left="780" w:hanging="420"/>
      </w:pPr>
      <w:rPr>
        <w:rFonts w:ascii="Courier New" w:hAnsi="Courier New" w:cs="Courier New" w:hint="default"/>
        <w:sz w:val="20"/>
        <w:szCs w:val="20"/>
      </w:rPr>
    </w:lvl>
    <w:lvl w:ilvl="1">
      <w:start w:val="1"/>
      <w:numFmt w:val="bullet"/>
      <w:lvlText w:val="•"/>
      <w:lvlJc w:val="left"/>
      <w:pPr>
        <w:tabs>
          <w:tab w:val="left" w:pos="1200"/>
        </w:tabs>
        <w:ind w:left="1200" w:hanging="420"/>
      </w:pPr>
      <w:rPr>
        <w:rFonts w:ascii="Arial" w:hAnsi="Arial" w:cs="Times New Roman" w:hint="default"/>
        <w:sz w:val="20"/>
        <w:szCs w:val="20"/>
      </w:rPr>
    </w:lvl>
    <w:lvl w:ilvl="2">
      <w:start w:val="1"/>
      <w:numFmt w:val="bullet"/>
      <w:lvlText w:val=""/>
      <w:lvlJc w:val="left"/>
      <w:pPr>
        <w:tabs>
          <w:tab w:val="left" w:pos="1620"/>
        </w:tabs>
        <w:ind w:left="1620" w:hanging="420"/>
      </w:pPr>
      <w:rPr>
        <w:rFonts w:ascii="Calibri" w:hAnsi="Calibri" w:hint="default"/>
      </w:rPr>
    </w:lvl>
    <w:lvl w:ilvl="3">
      <w:start w:val="1"/>
      <w:numFmt w:val="bullet"/>
      <w:lvlText w:val=""/>
      <w:lvlJc w:val="left"/>
      <w:pPr>
        <w:tabs>
          <w:tab w:val="left" w:pos="2040"/>
        </w:tabs>
        <w:ind w:left="2040" w:hanging="420"/>
      </w:pPr>
      <w:rPr>
        <w:rFonts w:ascii="Calibri" w:hAnsi="Calibri" w:hint="default"/>
      </w:rPr>
    </w:lvl>
    <w:lvl w:ilvl="4">
      <w:start w:val="1"/>
      <w:numFmt w:val="bullet"/>
      <w:lvlText w:val=""/>
      <w:lvlJc w:val="left"/>
      <w:pPr>
        <w:tabs>
          <w:tab w:val="left" w:pos="2460"/>
        </w:tabs>
        <w:ind w:left="2460" w:hanging="420"/>
      </w:pPr>
      <w:rPr>
        <w:rFonts w:ascii="Calibri" w:hAnsi="Calibri" w:hint="default"/>
      </w:rPr>
    </w:lvl>
    <w:lvl w:ilvl="5">
      <w:start w:val="1"/>
      <w:numFmt w:val="bullet"/>
      <w:lvlText w:val=""/>
      <w:lvlJc w:val="left"/>
      <w:pPr>
        <w:tabs>
          <w:tab w:val="left" w:pos="2880"/>
        </w:tabs>
        <w:ind w:left="2880" w:hanging="420"/>
      </w:pPr>
      <w:rPr>
        <w:rFonts w:ascii="Calibri" w:hAnsi="Calibri" w:hint="default"/>
      </w:rPr>
    </w:lvl>
    <w:lvl w:ilvl="6">
      <w:start w:val="1"/>
      <w:numFmt w:val="bullet"/>
      <w:lvlText w:val=""/>
      <w:lvlJc w:val="left"/>
      <w:pPr>
        <w:tabs>
          <w:tab w:val="left" w:pos="3300"/>
        </w:tabs>
        <w:ind w:left="3300" w:hanging="420"/>
      </w:pPr>
      <w:rPr>
        <w:rFonts w:ascii="Calibri" w:hAnsi="Calibri" w:hint="default"/>
      </w:rPr>
    </w:lvl>
    <w:lvl w:ilvl="7">
      <w:start w:val="1"/>
      <w:numFmt w:val="bullet"/>
      <w:lvlText w:val=""/>
      <w:lvlJc w:val="left"/>
      <w:pPr>
        <w:tabs>
          <w:tab w:val="left" w:pos="3720"/>
        </w:tabs>
        <w:ind w:left="3720" w:hanging="420"/>
      </w:pPr>
      <w:rPr>
        <w:rFonts w:ascii="Calibri" w:hAnsi="Calibri" w:hint="default"/>
      </w:rPr>
    </w:lvl>
    <w:lvl w:ilvl="8">
      <w:start w:val="1"/>
      <w:numFmt w:val="bullet"/>
      <w:lvlText w:val=""/>
      <w:lvlJc w:val="left"/>
      <w:pPr>
        <w:tabs>
          <w:tab w:val="left" w:pos="4140"/>
        </w:tabs>
        <w:ind w:left="4140" w:hanging="420"/>
      </w:pPr>
      <w:rPr>
        <w:rFonts w:ascii="Calibri" w:hAnsi="Calibri" w:hint="default"/>
      </w:rPr>
    </w:lvl>
  </w:abstractNum>
  <w:abstractNum w:abstractNumId="15" w15:restartNumberingAfterBreak="0">
    <w:nsid w:val="30E043A4"/>
    <w:multiLevelType w:val="hybridMultilevel"/>
    <w:tmpl w:val="01B28660"/>
    <w:lvl w:ilvl="0" w:tplc="C4242E8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0F433EC"/>
    <w:multiLevelType w:val="multilevel"/>
    <w:tmpl w:val="30F433EC"/>
    <w:lvl w:ilvl="0">
      <w:start w:val="1"/>
      <w:numFmt w:val="bullet"/>
      <w:lvlText w:val=""/>
      <w:lvlJc w:val="left"/>
      <w:pPr>
        <w:ind w:left="420" w:hanging="420"/>
      </w:pPr>
      <w:rPr>
        <w:rFonts w:ascii="Symbol" w:hAnsi="Symbol" w:hint="default"/>
        <w:sz w:val="20"/>
        <w:szCs w:val="20"/>
      </w:rPr>
    </w:lvl>
    <w:lvl w:ilvl="1">
      <w:start w:val="1"/>
      <w:numFmt w:val="bullet"/>
      <w:lvlText w:val=""/>
      <w:lvlJc w:val="left"/>
      <w:pPr>
        <w:ind w:left="840" w:hanging="420"/>
      </w:pPr>
      <w:rPr>
        <w:rFonts w:ascii="Symbol" w:hAnsi="Symbol" w:hint="default"/>
        <w:sz w:val="20"/>
        <w:szCs w:val="2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5FE0F92"/>
    <w:multiLevelType w:val="multilevel"/>
    <w:tmpl w:val="35FE0F92"/>
    <w:lvl w:ilvl="0">
      <w:start w:val="1"/>
      <w:numFmt w:val="bullet"/>
      <w:lvlText w:val=""/>
      <w:lvlJc w:val="left"/>
      <w:pPr>
        <w:ind w:left="840" w:hanging="420"/>
      </w:pPr>
      <w:rPr>
        <w:rFonts w:ascii="Symbol" w:hAnsi="Symbol" w:hint="default"/>
        <w:sz w:val="20"/>
        <w:szCs w:val="20"/>
      </w:rPr>
    </w:lvl>
    <w:lvl w:ilvl="1">
      <w:start w:val="1"/>
      <w:numFmt w:val="bullet"/>
      <w:lvlText w:val=""/>
      <w:lvlJc w:val="left"/>
      <w:pPr>
        <w:ind w:left="1260" w:hanging="420"/>
      </w:pPr>
      <w:rPr>
        <w:rFonts w:ascii="Symbol" w:hAnsi="Symbol" w:hint="default"/>
        <w:sz w:val="20"/>
        <w:szCs w:val="20"/>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36B45CDF"/>
    <w:multiLevelType w:val="multilevel"/>
    <w:tmpl w:val="36B45CDF"/>
    <w:lvl w:ilvl="0">
      <w:start w:val="1"/>
      <w:numFmt w:val="bullet"/>
      <w:lvlText w:val=""/>
      <w:lvlJc w:val="left"/>
      <w:pPr>
        <w:ind w:left="420" w:hanging="420"/>
      </w:pPr>
      <w:rPr>
        <w:rFonts w:ascii="Symbol" w:hAnsi="Symbol" w:hint="default"/>
        <w:sz w:val="20"/>
        <w:szCs w:val="20"/>
      </w:rPr>
    </w:lvl>
    <w:lvl w:ilvl="1">
      <w:start w:val="1"/>
      <w:numFmt w:val="bullet"/>
      <w:lvlText w:val=""/>
      <w:lvlJc w:val="left"/>
      <w:pPr>
        <w:ind w:left="840" w:hanging="420"/>
      </w:pPr>
      <w:rPr>
        <w:rFonts w:ascii="Symbol" w:hAnsi="Symbol" w:hint="default"/>
        <w:sz w:val="20"/>
        <w:szCs w:val="2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6E11300"/>
    <w:multiLevelType w:val="hybridMultilevel"/>
    <w:tmpl w:val="03647104"/>
    <w:lvl w:ilvl="0" w:tplc="54EEB79A">
      <w:start w:val="1"/>
      <w:numFmt w:val="bullet"/>
      <w:lvlText w:val=""/>
      <w:lvlJc w:val="left"/>
      <w:pPr>
        <w:ind w:left="420" w:hanging="420"/>
      </w:pPr>
      <w:rPr>
        <w:rFonts w:ascii="Symbol" w:hAnsi="Symbol"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BB4E61"/>
    <w:multiLevelType w:val="multilevel"/>
    <w:tmpl w:val="6226B742"/>
    <w:lvl w:ilvl="0">
      <w:start w:val="1"/>
      <w:numFmt w:val="decimal"/>
      <w:pStyle w:val="Heading1"/>
      <w:lvlText w:val="%1."/>
      <w:lvlJc w:val="left"/>
      <w:pPr>
        <w:tabs>
          <w:tab w:val="num" w:pos="709"/>
        </w:tabs>
        <w:ind w:left="709" w:hanging="709"/>
      </w:pPr>
      <w:rPr>
        <w:rFonts w:hint="eastAsia"/>
        <w:b/>
        <w:lang w:val="en-US"/>
      </w:rPr>
    </w:lvl>
    <w:lvl w:ilvl="1">
      <w:start w:val="1"/>
      <w:numFmt w:val="decimal"/>
      <w:pStyle w:val="Heading2"/>
      <w:lvlText w:val="%1.%2."/>
      <w:lvlJc w:val="left"/>
      <w:pPr>
        <w:tabs>
          <w:tab w:val="num" w:pos="567"/>
        </w:tabs>
        <w:ind w:left="567" w:hanging="567"/>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tabs>
          <w:tab w:val="num" w:pos="709"/>
        </w:tabs>
        <w:ind w:left="709" w:hanging="709"/>
      </w:pPr>
      <w:rPr>
        <w:rFonts w:hint="eastAsia"/>
        <w:lang w:val="en-GB"/>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1" w15:restartNumberingAfterBreak="0">
    <w:nsid w:val="39A53FA0"/>
    <w:multiLevelType w:val="multilevel"/>
    <w:tmpl w:val="39A53FA0"/>
    <w:lvl w:ilvl="0">
      <w:start w:val="1"/>
      <w:numFmt w:val="bullet"/>
      <w:lvlText w:val=""/>
      <w:lvlJc w:val="left"/>
      <w:pPr>
        <w:ind w:left="720" w:hanging="360"/>
      </w:pPr>
      <w:rPr>
        <w:rFonts w:ascii="Symbol" w:hAnsi="Symbol"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2FA4555"/>
    <w:multiLevelType w:val="hybridMultilevel"/>
    <w:tmpl w:val="4D3EB0F8"/>
    <w:lvl w:ilvl="0" w:tplc="E0F0EFFC">
      <w:start w:val="1"/>
      <w:numFmt w:val="decimal"/>
      <w:lvlText w:val="%1)"/>
      <w:lvlJc w:val="left"/>
      <w:pPr>
        <w:ind w:left="360" w:hanging="360"/>
      </w:pPr>
      <w:rPr>
        <w:rFonts w:eastAsia="宋体"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76C4346"/>
    <w:multiLevelType w:val="hybridMultilevel"/>
    <w:tmpl w:val="4294B550"/>
    <w:lvl w:ilvl="0" w:tplc="54EEB79A">
      <w:start w:val="1"/>
      <w:numFmt w:val="bullet"/>
      <w:lvlText w:val=""/>
      <w:lvlJc w:val="left"/>
      <w:pPr>
        <w:ind w:left="840" w:hanging="420"/>
      </w:pPr>
      <w:rPr>
        <w:rFonts w:ascii="Symbol" w:hAnsi="Symbol" w:hint="default"/>
        <w:sz w:val="20"/>
        <w:szCs w:val="20"/>
      </w:rPr>
    </w:lvl>
    <w:lvl w:ilvl="1" w:tplc="94B4423C">
      <w:start w:val="1"/>
      <w:numFmt w:val="bullet"/>
      <w:lvlText w:val="o"/>
      <w:lvlJc w:val="left"/>
      <w:pPr>
        <w:ind w:left="1260" w:hanging="420"/>
      </w:pPr>
      <w:rPr>
        <w:rFonts w:ascii="Courier New" w:hAnsi="Courier New" w:cs="Courier New" w:hint="default"/>
      </w:rPr>
    </w:lvl>
    <w:lvl w:ilvl="2" w:tplc="54EEB79A">
      <w:start w:val="1"/>
      <w:numFmt w:val="bullet"/>
      <w:lvlText w:val=""/>
      <w:lvlJc w:val="left"/>
      <w:pPr>
        <w:ind w:left="1680" w:hanging="420"/>
      </w:pPr>
      <w:rPr>
        <w:rFonts w:ascii="Symbol" w:hAnsi="Symbol" w:hint="default"/>
        <w:sz w:val="20"/>
        <w:szCs w:val="20"/>
      </w:rPr>
    </w:lvl>
    <w:lvl w:ilvl="3" w:tplc="54EEB79A">
      <w:start w:val="1"/>
      <w:numFmt w:val="bullet"/>
      <w:lvlText w:val=""/>
      <w:lvlJc w:val="left"/>
      <w:pPr>
        <w:ind w:left="2100" w:hanging="420"/>
      </w:pPr>
      <w:rPr>
        <w:rFonts w:ascii="Symbol" w:hAnsi="Symbol" w:hint="default"/>
        <w:sz w:val="20"/>
        <w:szCs w:val="20"/>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4BE128F6"/>
    <w:multiLevelType w:val="multilevel"/>
    <w:tmpl w:val="4BE128F6"/>
    <w:lvl w:ilvl="0">
      <w:start w:val="1"/>
      <w:numFmt w:val="bullet"/>
      <w:lvlText w:val=""/>
      <w:lvlJc w:val="left"/>
      <w:pPr>
        <w:ind w:left="720" w:hanging="360"/>
      </w:pPr>
      <w:rPr>
        <w:rFonts w:ascii="Symbol" w:hAnsi="Symbol"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E6E1812"/>
    <w:multiLevelType w:val="hybridMultilevel"/>
    <w:tmpl w:val="2C5E75E2"/>
    <w:lvl w:ilvl="0" w:tplc="D10A25A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E8E5EEB"/>
    <w:multiLevelType w:val="hybridMultilevel"/>
    <w:tmpl w:val="3A58C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C36204"/>
    <w:multiLevelType w:val="multilevel"/>
    <w:tmpl w:val="913AD8CA"/>
    <w:lvl w:ilvl="0">
      <w:start w:val="1"/>
      <w:numFmt w:val="bullet"/>
      <w:lvlText w:val="•"/>
      <w:lvlJc w:val="left"/>
      <w:pPr>
        <w:ind w:left="420" w:hanging="420"/>
      </w:pPr>
      <w:rPr>
        <w:rFonts w:ascii="Arial" w:hAnsi="Arial" w:cs="Times New Roman" w:hint="default"/>
      </w:rPr>
    </w:lvl>
    <w:lvl w:ilvl="1">
      <w:start w:val="1"/>
      <w:numFmt w:val="bullet"/>
      <w:lvlText w:val="o"/>
      <w:lvlJc w:val="left"/>
      <w:pPr>
        <w:tabs>
          <w:tab w:val="left" w:pos="840"/>
        </w:tabs>
        <w:ind w:left="840" w:hanging="420"/>
      </w:pPr>
      <w:rPr>
        <w:rFonts w:ascii="Courier New" w:hAnsi="Courier New" w:cs="Courier New" w:hint="default"/>
        <w:sz w:val="20"/>
        <w:szCs w:val="20"/>
      </w:rPr>
    </w:lvl>
    <w:lvl w:ilvl="2">
      <w:start w:val="1"/>
      <w:numFmt w:val="bullet"/>
      <w:lvlText w:val="•"/>
      <w:lvlJc w:val="left"/>
      <w:pPr>
        <w:tabs>
          <w:tab w:val="left" w:pos="1260"/>
        </w:tabs>
        <w:ind w:left="1260" w:hanging="420"/>
      </w:pPr>
      <w:rPr>
        <w:rFonts w:ascii="Arial" w:hAnsi="Arial" w:cs="Times New Roman"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9" w15:restartNumberingAfterBreak="0">
    <w:nsid w:val="52BF1FCD"/>
    <w:multiLevelType w:val="hybridMultilevel"/>
    <w:tmpl w:val="55283B18"/>
    <w:lvl w:ilvl="0" w:tplc="D10A25A6">
      <w:start w:val="1"/>
      <w:numFmt w:val="bullet"/>
      <w:lvlText w:val="•"/>
      <w:lvlJc w:val="left"/>
      <w:pPr>
        <w:ind w:left="420" w:hanging="420"/>
      </w:pPr>
      <w:rPr>
        <w:rFonts w:ascii="Arial" w:hAnsi="Arial" w:cs="Times New Roman" w:hint="default"/>
      </w:rPr>
    </w:lvl>
    <w:lvl w:ilvl="1" w:tplc="D10A25A6">
      <w:start w:val="1"/>
      <w:numFmt w:val="bullet"/>
      <w:lvlText w:val="•"/>
      <w:lvlJc w:val="left"/>
      <w:pPr>
        <w:ind w:left="420" w:hanging="420"/>
      </w:pPr>
      <w:rPr>
        <w:rFonts w:ascii="Arial" w:hAnsi="Arial" w:cs="Times New Roman" w:hint="default"/>
      </w:rPr>
    </w:lvl>
    <w:lvl w:ilvl="2" w:tplc="D10A25A6">
      <w:start w:val="1"/>
      <w:numFmt w:val="bullet"/>
      <w:lvlText w:val="•"/>
      <w:lvlJc w:val="left"/>
      <w:pPr>
        <w:ind w:left="840" w:hanging="420"/>
      </w:pPr>
      <w:rPr>
        <w:rFonts w:ascii="Arial" w:hAnsi="Arial" w:cs="Times New Roman"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30" w15:restartNumberingAfterBreak="0">
    <w:nsid w:val="572979E5"/>
    <w:multiLevelType w:val="hybridMultilevel"/>
    <w:tmpl w:val="B1DE3FF4"/>
    <w:lvl w:ilvl="0" w:tplc="D10A25A6">
      <w:start w:val="1"/>
      <w:numFmt w:val="bullet"/>
      <w:lvlText w:val="•"/>
      <w:lvlJc w:val="left"/>
      <w:pPr>
        <w:ind w:left="420" w:hanging="420"/>
      </w:pPr>
      <w:rPr>
        <w:rFonts w:ascii="Arial" w:hAnsi="Arial" w:cs="Times New Roman" w:hint="default"/>
      </w:rPr>
    </w:lvl>
    <w:lvl w:ilvl="1" w:tplc="D10A25A6">
      <w:start w:val="1"/>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AFD59F5"/>
    <w:multiLevelType w:val="multilevel"/>
    <w:tmpl w:val="5AFD59F5"/>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5AFD620F"/>
    <w:multiLevelType w:val="multilevel"/>
    <w:tmpl w:val="5AFD620F"/>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5AFE37FD"/>
    <w:multiLevelType w:val="singleLevel"/>
    <w:tmpl w:val="5AFE37FD"/>
    <w:lvl w:ilvl="0">
      <w:start w:val="1"/>
      <w:numFmt w:val="bullet"/>
      <w:lvlText w:val=""/>
      <w:lvlJc w:val="left"/>
      <w:pPr>
        <w:ind w:left="420" w:hanging="420"/>
      </w:pPr>
      <w:rPr>
        <w:rFonts w:ascii="Wingdings" w:hAnsi="Wingdings" w:hint="default"/>
      </w:rPr>
    </w:lvl>
  </w:abstractNum>
  <w:abstractNum w:abstractNumId="34" w15:restartNumberingAfterBreak="0">
    <w:nsid w:val="5AFE380D"/>
    <w:multiLevelType w:val="singleLevel"/>
    <w:tmpl w:val="5AFE380D"/>
    <w:lvl w:ilvl="0">
      <w:start w:val="1"/>
      <w:numFmt w:val="bullet"/>
      <w:lvlText w:val=""/>
      <w:lvlJc w:val="left"/>
      <w:pPr>
        <w:ind w:left="420" w:hanging="420"/>
      </w:pPr>
      <w:rPr>
        <w:rFonts w:ascii="Wingdings" w:hAnsi="Wingdings" w:hint="default"/>
      </w:rPr>
    </w:lvl>
  </w:abstractNum>
  <w:abstractNum w:abstractNumId="35" w15:restartNumberingAfterBreak="0">
    <w:nsid w:val="5AFE381C"/>
    <w:multiLevelType w:val="singleLevel"/>
    <w:tmpl w:val="5AFE381C"/>
    <w:lvl w:ilvl="0">
      <w:start w:val="1"/>
      <w:numFmt w:val="bullet"/>
      <w:lvlText w:val=""/>
      <w:lvlJc w:val="left"/>
      <w:pPr>
        <w:ind w:left="420" w:hanging="420"/>
      </w:pPr>
      <w:rPr>
        <w:rFonts w:ascii="Wingdings" w:hAnsi="Wingdings" w:hint="default"/>
      </w:rPr>
    </w:lvl>
  </w:abstractNum>
  <w:abstractNum w:abstractNumId="36" w15:restartNumberingAfterBreak="0">
    <w:nsid w:val="5AFE382E"/>
    <w:multiLevelType w:val="singleLevel"/>
    <w:tmpl w:val="5AFE382E"/>
    <w:lvl w:ilvl="0">
      <w:start w:val="1"/>
      <w:numFmt w:val="bullet"/>
      <w:lvlText w:val=""/>
      <w:lvlJc w:val="left"/>
      <w:pPr>
        <w:ind w:left="420" w:hanging="420"/>
      </w:pPr>
      <w:rPr>
        <w:rFonts w:ascii="Wingdings" w:hAnsi="Wingdings" w:hint="default"/>
      </w:rPr>
    </w:lvl>
  </w:abstractNum>
  <w:abstractNum w:abstractNumId="37" w15:restartNumberingAfterBreak="0">
    <w:nsid w:val="5B73F8F9"/>
    <w:multiLevelType w:val="multilevel"/>
    <w:tmpl w:val="913AD8CA"/>
    <w:lvl w:ilvl="0">
      <w:start w:val="1"/>
      <w:numFmt w:val="bullet"/>
      <w:lvlText w:val="•"/>
      <w:lvlJc w:val="left"/>
      <w:pPr>
        <w:ind w:left="420" w:hanging="420"/>
      </w:pPr>
      <w:rPr>
        <w:rFonts w:ascii="Arial" w:hAnsi="Arial" w:cs="Times New Roman" w:hint="default"/>
      </w:rPr>
    </w:lvl>
    <w:lvl w:ilvl="1">
      <w:start w:val="1"/>
      <w:numFmt w:val="bullet"/>
      <w:lvlText w:val="o"/>
      <w:lvlJc w:val="left"/>
      <w:pPr>
        <w:tabs>
          <w:tab w:val="left" w:pos="840"/>
        </w:tabs>
        <w:ind w:left="840" w:hanging="420"/>
      </w:pPr>
      <w:rPr>
        <w:rFonts w:ascii="Courier New" w:hAnsi="Courier New" w:cs="Courier New" w:hint="default"/>
        <w:sz w:val="20"/>
        <w:szCs w:val="20"/>
      </w:rPr>
    </w:lvl>
    <w:lvl w:ilvl="2">
      <w:start w:val="1"/>
      <w:numFmt w:val="bullet"/>
      <w:lvlText w:val="•"/>
      <w:lvlJc w:val="left"/>
      <w:pPr>
        <w:tabs>
          <w:tab w:val="left" w:pos="1260"/>
        </w:tabs>
        <w:ind w:left="1260" w:hanging="420"/>
      </w:pPr>
      <w:rPr>
        <w:rFonts w:ascii="Arial" w:hAnsi="Arial" w:cs="Times New Roman"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8" w15:restartNumberingAfterBreak="0">
    <w:nsid w:val="5B7435F4"/>
    <w:multiLevelType w:val="singleLevel"/>
    <w:tmpl w:val="5B7435F4"/>
    <w:lvl w:ilvl="0">
      <w:start w:val="1"/>
      <w:numFmt w:val="bullet"/>
      <w:pStyle w:val="ListBullet"/>
      <w:lvlText w:val=""/>
      <w:lvlJc w:val="left"/>
      <w:pPr>
        <w:tabs>
          <w:tab w:val="num" w:pos="360"/>
        </w:tabs>
        <w:ind w:left="360" w:hanging="360"/>
      </w:pPr>
      <w:rPr>
        <w:rFonts w:ascii="Wingdings" w:hAnsi="Wingdings" w:hint="default"/>
      </w:rPr>
    </w:lvl>
  </w:abstractNum>
  <w:abstractNum w:abstractNumId="39" w15:restartNumberingAfterBreak="0">
    <w:nsid w:val="5B74E31B"/>
    <w:multiLevelType w:val="multilevel"/>
    <w:tmpl w:val="9D3ED72E"/>
    <w:lvl w:ilvl="0">
      <w:start w:val="1"/>
      <w:numFmt w:val="bullet"/>
      <w:lvlText w:val="•"/>
      <w:lvlJc w:val="left"/>
      <w:pPr>
        <w:ind w:left="420" w:hanging="420"/>
      </w:pPr>
      <w:rPr>
        <w:rFonts w:ascii="Arial" w:hAnsi="Arial" w:cs="Times New Roman" w:hint="default"/>
      </w:rPr>
    </w:lvl>
    <w:lvl w:ilvl="1">
      <w:start w:val="1"/>
      <w:numFmt w:val="bullet"/>
      <w:lvlText w:val=""/>
      <w:lvlJc w:val="left"/>
      <w:pPr>
        <w:tabs>
          <w:tab w:val="left" w:pos="840"/>
        </w:tabs>
        <w:ind w:left="840" w:hanging="420"/>
      </w:pPr>
      <w:rPr>
        <w:rFonts w:ascii="Calibri" w:hAnsi="Calibri" w:hint="default"/>
      </w:rPr>
    </w:lvl>
    <w:lvl w:ilvl="2">
      <w:start w:val="1"/>
      <w:numFmt w:val="bullet"/>
      <w:lvlText w:val=""/>
      <w:lvlJc w:val="left"/>
      <w:pPr>
        <w:tabs>
          <w:tab w:val="left" w:pos="1260"/>
        </w:tabs>
        <w:ind w:left="1260" w:hanging="420"/>
      </w:pPr>
      <w:rPr>
        <w:rFonts w:ascii="Calibri" w:hAnsi="Calibri" w:hint="default"/>
      </w:rPr>
    </w:lvl>
    <w:lvl w:ilvl="3">
      <w:start w:val="1"/>
      <w:numFmt w:val="bullet"/>
      <w:lvlText w:val=""/>
      <w:lvlJc w:val="left"/>
      <w:pPr>
        <w:tabs>
          <w:tab w:val="left" w:pos="1680"/>
        </w:tabs>
        <w:ind w:left="1680" w:hanging="420"/>
      </w:pPr>
      <w:rPr>
        <w:rFonts w:ascii="Calibri" w:hAnsi="Calibri" w:hint="default"/>
      </w:rPr>
    </w:lvl>
    <w:lvl w:ilvl="4">
      <w:start w:val="1"/>
      <w:numFmt w:val="bullet"/>
      <w:lvlText w:val=""/>
      <w:lvlJc w:val="left"/>
      <w:pPr>
        <w:tabs>
          <w:tab w:val="left" w:pos="2100"/>
        </w:tabs>
        <w:ind w:left="2100" w:hanging="420"/>
      </w:pPr>
      <w:rPr>
        <w:rFonts w:ascii="Calibri" w:hAnsi="Calibri" w:hint="default"/>
      </w:rPr>
    </w:lvl>
    <w:lvl w:ilvl="5">
      <w:start w:val="1"/>
      <w:numFmt w:val="bullet"/>
      <w:lvlText w:val=""/>
      <w:lvlJc w:val="left"/>
      <w:pPr>
        <w:tabs>
          <w:tab w:val="left" w:pos="2520"/>
        </w:tabs>
        <w:ind w:left="2520" w:hanging="420"/>
      </w:pPr>
      <w:rPr>
        <w:rFonts w:ascii="Calibri" w:hAnsi="Calibri" w:hint="default"/>
      </w:rPr>
    </w:lvl>
    <w:lvl w:ilvl="6">
      <w:start w:val="1"/>
      <w:numFmt w:val="bullet"/>
      <w:lvlText w:val=""/>
      <w:lvlJc w:val="left"/>
      <w:pPr>
        <w:tabs>
          <w:tab w:val="left" w:pos="2940"/>
        </w:tabs>
        <w:ind w:left="2940" w:hanging="420"/>
      </w:pPr>
      <w:rPr>
        <w:rFonts w:ascii="Calibri" w:hAnsi="Calibri" w:hint="default"/>
      </w:rPr>
    </w:lvl>
    <w:lvl w:ilvl="7">
      <w:start w:val="1"/>
      <w:numFmt w:val="bullet"/>
      <w:lvlText w:val=""/>
      <w:lvlJc w:val="left"/>
      <w:pPr>
        <w:tabs>
          <w:tab w:val="left" w:pos="3360"/>
        </w:tabs>
        <w:ind w:left="3360" w:hanging="420"/>
      </w:pPr>
      <w:rPr>
        <w:rFonts w:ascii="Calibri" w:hAnsi="Calibri" w:hint="default"/>
      </w:rPr>
    </w:lvl>
    <w:lvl w:ilvl="8">
      <w:start w:val="1"/>
      <w:numFmt w:val="bullet"/>
      <w:lvlText w:val=""/>
      <w:lvlJc w:val="left"/>
      <w:pPr>
        <w:tabs>
          <w:tab w:val="left" w:pos="3780"/>
        </w:tabs>
        <w:ind w:left="3780" w:hanging="420"/>
      </w:pPr>
      <w:rPr>
        <w:rFonts w:ascii="Calibri" w:hAnsi="Calibri" w:hint="default"/>
      </w:rPr>
    </w:lvl>
  </w:abstractNum>
  <w:abstractNum w:abstractNumId="40" w15:restartNumberingAfterBreak="0">
    <w:nsid w:val="5C2679E1"/>
    <w:multiLevelType w:val="hybridMultilevel"/>
    <w:tmpl w:val="78D8787A"/>
    <w:lvl w:ilvl="0" w:tplc="54EEB79A">
      <w:start w:val="1"/>
      <w:numFmt w:val="bullet"/>
      <w:lvlText w:val=""/>
      <w:lvlJc w:val="left"/>
      <w:pPr>
        <w:ind w:left="420" w:hanging="420"/>
      </w:pPr>
      <w:rPr>
        <w:rFonts w:ascii="Symbol" w:hAnsi="Symbol" w:hint="default"/>
        <w:sz w:val="20"/>
        <w:szCs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EB91D74"/>
    <w:multiLevelType w:val="multilevel"/>
    <w:tmpl w:val="5EB91D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FB56CD3"/>
    <w:multiLevelType w:val="hybridMultilevel"/>
    <w:tmpl w:val="BE9AB496"/>
    <w:lvl w:ilvl="0" w:tplc="D10A25A6">
      <w:start w:val="1"/>
      <w:numFmt w:val="bullet"/>
      <w:lvlText w:val="•"/>
      <w:lvlJc w:val="left"/>
      <w:pPr>
        <w:ind w:left="1146" w:hanging="420"/>
      </w:pPr>
      <w:rPr>
        <w:rFonts w:ascii="Arial" w:hAnsi="Arial" w:cs="Times New Roman" w:hint="default"/>
      </w:rPr>
    </w:lvl>
    <w:lvl w:ilvl="1" w:tplc="D10A25A6">
      <w:start w:val="1"/>
      <w:numFmt w:val="bullet"/>
      <w:lvlText w:val="•"/>
      <w:lvlJc w:val="left"/>
      <w:pPr>
        <w:ind w:left="1566" w:hanging="420"/>
      </w:pPr>
      <w:rPr>
        <w:rFonts w:ascii="Arial" w:hAnsi="Arial" w:cs="Times New Roman" w:hint="default"/>
      </w:rPr>
    </w:lvl>
    <w:lvl w:ilvl="2" w:tplc="D10A25A6">
      <w:start w:val="1"/>
      <w:numFmt w:val="bullet"/>
      <w:lvlText w:val="•"/>
      <w:lvlJc w:val="left"/>
      <w:pPr>
        <w:ind w:left="1986" w:hanging="420"/>
      </w:pPr>
      <w:rPr>
        <w:rFonts w:ascii="Arial" w:hAnsi="Arial" w:cs="Times New Roman"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43" w15:restartNumberingAfterBreak="0">
    <w:nsid w:val="61070E0E"/>
    <w:multiLevelType w:val="multilevel"/>
    <w:tmpl w:val="61070E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4612252"/>
    <w:multiLevelType w:val="hybridMultilevel"/>
    <w:tmpl w:val="DE587D82"/>
    <w:lvl w:ilvl="0" w:tplc="04090001">
      <w:start w:val="1"/>
      <w:numFmt w:val="bullet"/>
      <w:lvlText w:val=""/>
      <w:lvlJc w:val="left"/>
      <w:pPr>
        <w:ind w:left="852" w:hanging="420"/>
      </w:pPr>
      <w:rPr>
        <w:rFonts w:ascii="Wingdings" w:hAnsi="Wingdings"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45" w15:restartNumberingAfterBreak="0">
    <w:nsid w:val="6C024541"/>
    <w:multiLevelType w:val="hybridMultilevel"/>
    <w:tmpl w:val="2C7C1C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E370E79"/>
    <w:multiLevelType w:val="hybridMultilevel"/>
    <w:tmpl w:val="9C2E0902"/>
    <w:lvl w:ilvl="0" w:tplc="D10A25A6">
      <w:start w:val="1"/>
      <w:numFmt w:val="bullet"/>
      <w:lvlText w:val="•"/>
      <w:lvlJc w:val="left"/>
      <w:pPr>
        <w:ind w:left="420" w:hanging="420"/>
      </w:pPr>
      <w:rPr>
        <w:rFonts w:ascii="Arial" w:hAnsi="Arial" w:cs="Times New Roman" w:hint="default"/>
      </w:rPr>
    </w:lvl>
    <w:lvl w:ilvl="1" w:tplc="D10A25A6">
      <w:start w:val="1"/>
      <w:numFmt w:val="bullet"/>
      <w:lvlText w:val="•"/>
      <w:lvlJc w:val="left"/>
      <w:pPr>
        <w:ind w:left="840" w:hanging="420"/>
      </w:pPr>
      <w:rPr>
        <w:rFonts w:ascii="Arial" w:hAnsi="Arial" w:cs="Times New Roman" w:hint="default"/>
      </w:rPr>
    </w:lvl>
    <w:lvl w:ilvl="2" w:tplc="54EEB79A">
      <w:start w:val="1"/>
      <w:numFmt w:val="bullet"/>
      <w:lvlText w:val=""/>
      <w:lvlJc w:val="left"/>
      <w:pPr>
        <w:ind w:left="1260" w:hanging="420"/>
      </w:pPr>
      <w:rPr>
        <w:rFonts w:ascii="Symbol" w:hAnsi="Symbol" w:hint="default"/>
        <w:sz w:val="20"/>
        <w:szCs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20"/>
  </w:num>
  <w:num w:numId="3">
    <w:abstractNumId w:val="38"/>
  </w:num>
  <w:num w:numId="4">
    <w:abstractNumId w:val="0"/>
  </w:num>
  <w:num w:numId="5">
    <w:abstractNumId w:val="18"/>
  </w:num>
  <w:num w:numId="6">
    <w:abstractNumId w:val="1"/>
  </w:num>
  <w:num w:numId="7">
    <w:abstractNumId w:val="17"/>
  </w:num>
  <w:num w:numId="8">
    <w:abstractNumId w:val="33"/>
  </w:num>
  <w:num w:numId="9">
    <w:abstractNumId w:val="31"/>
  </w:num>
  <w:num w:numId="10">
    <w:abstractNumId w:val="34"/>
  </w:num>
  <w:num w:numId="11">
    <w:abstractNumId w:val="35"/>
  </w:num>
  <w:num w:numId="12">
    <w:abstractNumId w:val="36"/>
  </w:num>
  <w:num w:numId="13">
    <w:abstractNumId w:val="16"/>
  </w:num>
  <w:num w:numId="14">
    <w:abstractNumId w:val="32"/>
  </w:num>
  <w:num w:numId="15">
    <w:abstractNumId w:val="11"/>
  </w:num>
  <w:num w:numId="16">
    <w:abstractNumId w:val="43"/>
  </w:num>
  <w:num w:numId="17">
    <w:abstractNumId w:val="10"/>
  </w:num>
  <w:num w:numId="18">
    <w:abstractNumId w:val="41"/>
  </w:num>
  <w:num w:numId="19">
    <w:abstractNumId w:val="25"/>
  </w:num>
  <w:num w:numId="20">
    <w:abstractNumId w:val="5"/>
  </w:num>
  <w:num w:numId="21">
    <w:abstractNumId w:val="21"/>
  </w:num>
  <w:num w:numId="22">
    <w:abstractNumId w:val="13"/>
  </w:num>
  <w:num w:numId="23">
    <w:abstractNumId w:val="42"/>
  </w:num>
  <w:num w:numId="24">
    <w:abstractNumId w:val="3"/>
  </w:num>
  <w:num w:numId="25">
    <w:abstractNumId w:val="15"/>
  </w:num>
  <w:num w:numId="26">
    <w:abstractNumId w:val="44"/>
  </w:num>
  <w:num w:numId="27">
    <w:abstractNumId w:val="37"/>
  </w:num>
  <w:num w:numId="28">
    <w:abstractNumId w:val="39"/>
  </w:num>
  <w:num w:numId="29">
    <w:abstractNumId w:val="20"/>
  </w:num>
  <w:num w:numId="30">
    <w:abstractNumId w:val="23"/>
  </w:num>
  <w:num w:numId="31">
    <w:abstractNumId w:val="9"/>
  </w:num>
  <w:num w:numId="32">
    <w:abstractNumId w:val="2"/>
  </w:num>
  <w:num w:numId="33">
    <w:abstractNumId w:val="22"/>
  </w:num>
  <w:num w:numId="34">
    <w:abstractNumId w:val="28"/>
  </w:num>
  <w:num w:numId="35">
    <w:abstractNumId w:val="45"/>
  </w:num>
  <w:num w:numId="36">
    <w:abstractNumId w:val="14"/>
  </w:num>
  <w:num w:numId="37">
    <w:abstractNumId w:val="12"/>
  </w:num>
  <w:num w:numId="38">
    <w:abstractNumId w:val="4"/>
  </w:num>
  <w:num w:numId="39">
    <w:abstractNumId w:val="7"/>
  </w:num>
  <w:num w:numId="40">
    <w:abstractNumId w:val="8"/>
  </w:num>
  <w:num w:numId="41">
    <w:abstractNumId w:val="29"/>
  </w:num>
  <w:num w:numId="42">
    <w:abstractNumId w:val="46"/>
  </w:num>
  <w:num w:numId="43">
    <w:abstractNumId w:val="26"/>
  </w:num>
  <w:num w:numId="44">
    <w:abstractNumId w:val="40"/>
  </w:num>
  <w:num w:numId="45">
    <w:abstractNumId w:val="30"/>
  </w:num>
  <w:num w:numId="46">
    <w:abstractNumId w:val="27"/>
  </w:num>
  <w:num w:numId="47">
    <w:abstractNumId w:val="19"/>
  </w:num>
  <w:num w:numId="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36"/>
    <w:rsid w:val="0000023B"/>
    <w:rsid w:val="000002AA"/>
    <w:rsid w:val="00000760"/>
    <w:rsid w:val="00000978"/>
    <w:rsid w:val="00000E17"/>
    <w:rsid w:val="00000E1C"/>
    <w:rsid w:val="0000140F"/>
    <w:rsid w:val="000015F5"/>
    <w:rsid w:val="00001C82"/>
    <w:rsid w:val="00002071"/>
    <w:rsid w:val="00002322"/>
    <w:rsid w:val="000023CA"/>
    <w:rsid w:val="000025B7"/>
    <w:rsid w:val="0000296C"/>
    <w:rsid w:val="000029DC"/>
    <w:rsid w:val="00002A4C"/>
    <w:rsid w:val="00003036"/>
    <w:rsid w:val="00003A02"/>
    <w:rsid w:val="00003A97"/>
    <w:rsid w:val="000041AA"/>
    <w:rsid w:val="00004651"/>
    <w:rsid w:val="00004DAC"/>
    <w:rsid w:val="00004F16"/>
    <w:rsid w:val="000056E3"/>
    <w:rsid w:val="00006240"/>
    <w:rsid w:val="000062AC"/>
    <w:rsid w:val="000066E7"/>
    <w:rsid w:val="0000678D"/>
    <w:rsid w:val="00006A0E"/>
    <w:rsid w:val="00006A0F"/>
    <w:rsid w:val="00006CAA"/>
    <w:rsid w:val="00006CB7"/>
    <w:rsid w:val="00006CE0"/>
    <w:rsid w:val="00007059"/>
    <w:rsid w:val="0000705B"/>
    <w:rsid w:val="00007304"/>
    <w:rsid w:val="00007695"/>
    <w:rsid w:val="0000781D"/>
    <w:rsid w:val="00007C80"/>
    <w:rsid w:val="0001020A"/>
    <w:rsid w:val="0001053A"/>
    <w:rsid w:val="000105B6"/>
    <w:rsid w:val="000109A3"/>
    <w:rsid w:val="00010D02"/>
    <w:rsid w:val="00011602"/>
    <w:rsid w:val="00011820"/>
    <w:rsid w:val="00011A21"/>
    <w:rsid w:val="00011A9B"/>
    <w:rsid w:val="00011DA2"/>
    <w:rsid w:val="0001278B"/>
    <w:rsid w:val="00012BD6"/>
    <w:rsid w:val="00012CC3"/>
    <w:rsid w:val="00013166"/>
    <w:rsid w:val="000132A2"/>
    <w:rsid w:val="0001332D"/>
    <w:rsid w:val="00013571"/>
    <w:rsid w:val="00013790"/>
    <w:rsid w:val="00013AD7"/>
    <w:rsid w:val="00014604"/>
    <w:rsid w:val="000146B6"/>
    <w:rsid w:val="00014CA6"/>
    <w:rsid w:val="00014D10"/>
    <w:rsid w:val="00014F36"/>
    <w:rsid w:val="0001534D"/>
    <w:rsid w:val="00015D4E"/>
    <w:rsid w:val="00016B61"/>
    <w:rsid w:val="00016CE4"/>
    <w:rsid w:val="00017068"/>
    <w:rsid w:val="000170A8"/>
    <w:rsid w:val="000170F1"/>
    <w:rsid w:val="0001722B"/>
    <w:rsid w:val="00017256"/>
    <w:rsid w:val="000178F8"/>
    <w:rsid w:val="00017910"/>
    <w:rsid w:val="00017A7E"/>
    <w:rsid w:val="00020328"/>
    <w:rsid w:val="00020334"/>
    <w:rsid w:val="00020728"/>
    <w:rsid w:val="00020B14"/>
    <w:rsid w:val="00020F56"/>
    <w:rsid w:val="0002141C"/>
    <w:rsid w:val="0002224A"/>
    <w:rsid w:val="0002256A"/>
    <w:rsid w:val="00022857"/>
    <w:rsid w:val="000229AC"/>
    <w:rsid w:val="0002329B"/>
    <w:rsid w:val="00023951"/>
    <w:rsid w:val="00023ECE"/>
    <w:rsid w:val="00023FB8"/>
    <w:rsid w:val="000244B9"/>
    <w:rsid w:val="000248FE"/>
    <w:rsid w:val="00024913"/>
    <w:rsid w:val="00024BFF"/>
    <w:rsid w:val="00025657"/>
    <w:rsid w:val="00025695"/>
    <w:rsid w:val="00025CE0"/>
    <w:rsid w:val="00025D5E"/>
    <w:rsid w:val="000268D4"/>
    <w:rsid w:val="0002693A"/>
    <w:rsid w:val="00026B95"/>
    <w:rsid w:val="00026C59"/>
    <w:rsid w:val="00026DB7"/>
    <w:rsid w:val="00027514"/>
    <w:rsid w:val="00027C30"/>
    <w:rsid w:val="00027D0A"/>
    <w:rsid w:val="00027E02"/>
    <w:rsid w:val="00027EF8"/>
    <w:rsid w:val="00030104"/>
    <w:rsid w:val="00030476"/>
    <w:rsid w:val="000308CD"/>
    <w:rsid w:val="00030A30"/>
    <w:rsid w:val="000311E9"/>
    <w:rsid w:val="0003128F"/>
    <w:rsid w:val="00031DF7"/>
    <w:rsid w:val="000322B0"/>
    <w:rsid w:val="0003287D"/>
    <w:rsid w:val="00032999"/>
    <w:rsid w:val="000329C9"/>
    <w:rsid w:val="00032A31"/>
    <w:rsid w:val="00032ABF"/>
    <w:rsid w:val="000332EA"/>
    <w:rsid w:val="00033574"/>
    <w:rsid w:val="00033A65"/>
    <w:rsid w:val="00033E21"/>
    <w:rsid w:val="00034295"/>
    <w:rsid w:val="00034304"/>
    <w:rsid w:val="000343A2"/>
    <w:rsid w:val="000344DA"/>
    <w:rsid w:val="00034A7B"/>
    <w:rsid w:val="00034B05"/>
    <w:rsid w:val="00034D1E"/>
    <w:rsid w:val="00034DB0"/>
    <w:rsid w:val="000352DF"/>
    <w:rsid w:val="000352EF"/>
    <w:rsid w:val="0003557C"/>
    <w:rsid w:val="000356CE"/>
    <w:rsid w:val="00035AE0"/>
    <w:rsid w:val="00035BE4"/>
    <w:rsid w:val="00035DC5"/>
    <w:rsid w:val="00035E56"/>
    <w:rsid w:val="00035F9E"/>
    <w:rsid w:val="00036560"/>
    <w:rsid w:val="000366EB"/>
    <w:rsid w:val="00036A8B"/>
    <w:rsid w:val="00036B73"/>
    <w:rsid w:val="00036DDE"/>
    <w:rsid w:val="00037192"/>
    <w:rsid w:val="00037383"/>
    <w:rsid w:val="00037555"/>
    <w:rsid w:val="000377B5"/>
    <w:rsid w:val="00037880"/>
    <w:rsid w:val="00037E56"/>
    <w:rsid w:val="000404D6"/>
    <w:rsid w:val="00040594"/>
    <w:rsid w:val="00040953"/>
    <w:rsid w:val="00041229"/>
    <w:rsid w:val="000417F6"/>
    <w:rsid w:val="00041B24"/>
    <w:rsid w:val="00041C90"/>
    <w:rsid w:val="00041CBB"/>
    <w:rsid w:val="00041F46"/>
    <w:rsid w:val="000420EF"/>
    <w:rsid w:val="000427CA"/>
    <w:rsid w:val="000433E1"/>
    <w:rsid w:val="00043594"/>
    <w:rsid w:val="00043932"/>
    <w:rsid w:val="00044C0B"/>
    <w:rsid w:val="00044C2F"/>
    <w:rsid w:val="00044ECA"/>
    <w:rsid w:val="00044FF3"/>
    <w:rsid w:val="00045243"/>
    <w:rsid w:val="00045271"/>
    <w:rsid w:val="0004547E"/>
    <w:rsid w:val="00045639"/>
    <w:rsid w:val="00045995"/>
    <w:rsid w:val="00045E51"/>
    <w:rsid w:val="00046111"/>
    <w:rsid w:val="00046220"/>
    <w:rsid w:val="00046604"/>
    <w:rsid w:val="0004680B"/>
    <w:rsid w:val="000468BF"/>
    <w:rsid w:val="00046EFA"/>
    <w:rsid w:val="000471E2"/>
    <w:rsid w:val="0004763D"/>
    <w:rsid w:val="000500AA"/>
    <w:rsid w:val="000500D7"/>
    <w:rsid w:val="000500FA"/>
    <w:rsid w:val="00050453"/>
    <w:rsid w:val="000505F6"/>
    <w:rsid w:val="0005105E"/>
    <w:rsid w:val="000514FF"/>
    <w:rsid w:val="0005199F"/>
    <w:rsid w:val="00051A81"/>
    <w:rsid w:val="00051C76"/>
    <w:rsid w:val="00051C89"/>
    <w:rsid w:val="00051CF3"/>
    <w:rsid w:val="00051F09"/>
    <w:rsid w:val="000521E5"/>
    <w:rsid w:val="000526BA"/>
    <w:rsid w:val="0005283E"/>
    <w:rsid w:val="00052879"/>
    <w:rsid w:val="000528B6"/>
    <w:rsid w:val="00052E69"/>
    <w:rsid w:val="00053570"/>
    <w:rsid w:val="00053645"/>
    <w:rsid w:val="0005374D"/>
    <w:rsid w:val="00053818"/>
    <w:rsid w:val="000538F1"/>
    <w:rsid w:val="00053F66"/>
    <w:rsid w:val="00054098"/>
    <w:rsid w:val="00054910"/>
    <w:rsid w:val="0005492C"/>
    <w:rsid w:val="00054B40"/>
    <w:rsid w:val="00054F7D"/>
    <w:rsid w:val="000552F0"/>
    <w:rsid w:val="00055624"/>
    <w:rsid w:val="00055853"/>
    <w:rsid w:val="00055933"/>
    <w:rsid w:val="00055AC7"/>
    <w:rsid w:val="00055E14"/>
    <w:rsid w:val="00056062"/>
    <w:rsid w:val="0005651E"/>
    <w:rsid w:val="00056D83"/>
    <w:rsid w:val="0005710F"/>
    <w:rsid w:val="0005716A"/>
    <w:rsid w:val="0005716B"/>
    <w:rsid w:val="000579FD"/>
    <w:rsid w:val="00057CE6"/>
    <w:rsid w:val="000600F5"/>
    <w:rsid w:val="00060137"/>
    <w:rsid w:val="00060422"/>
    <w:rsid w:val="0006057B"/>
    <w:rsid w:val="0006063D"/>
    <w:rsid w:val="0006129E"/>
    <w:rsid w:val="000612C4"/>
    <w:rsid w:val="000619F6"/>
    <w:rsid w:val="00061C35"/>
    <w:rsid w:val="00061E51"/>
    <w:rsid w:val="00061E5C"/>
    <w:rsid w:val="000624B4"/>
    <w:rsid w:val="00062DBD"/>
    <w:rsid w:val="00062DFB"/>
    <w:rsid w:val="000632A2"/>
    <w:rsid w:val="000632E6"/>
    <w:rsid w:val="000632FC"/>
    <w:rsid w:val="0006414C"/>
    <w:rsid w:val="00064161"/>
    <w:rsid w:val="00064670"/>
    <w:rsid w:val="00064DA8"/>
    <w:rsid w:val="00065282"/>
    <w:rsid w:val="0006528F"/>
    <w:rsid w:val="000659EB"/>
    <w:rsid w:val="00065D29"/>
    <w:rsid w:val="00066A38"/>
    <w:rsid w:val="00066D03"/>
    <w:rsid w:val="000670BC"/>
    <w:rsid w:val="0007026D"/>
    <w:rsid w:val="00070483"/>
    <w:rsid w:val="0007092D"/>
    <w:rsid w:val="0007153B"/>
    <w:rsid w:val="000716BB"/>
    <w:rsid w:val="00071E8B"/>
    <w:rsid w:val="000722CF"/>
    <w:rsid w:val="0007238C"/>
    <w:rsid w:val="00072399"/>
    <w:rsid w:val="000725A0"/>
    <w:rsid w:val="000727C2"/>
    <w:rsid w:val="00072BFB"/>
    <w:rsid w:val="00072DC6"/>
    <w:rsid w:val="00072FC4"/>
    <w:rsid w:val="00072FEF"/>
    <w:rsid w:val="0007388B"/>
    <w:rsid w:val="000738A5"/>
    <w:rsid w:val="00073A92"/>
    <w:rsid w:val="00073D32"/>
    <w:rsid w:val="00073FCE"/>
    <w:rsid w:val="000742C7"/>
    <w:rsid w:val="000747D5"/>
    <w:rsid w:val="00074888"/>
    <w:rsid w:val="000748D7"/>
    <w:rsid w:val="00075101"/>
    <w:rsid w:val="00075AC1"/>
    <w:rsid w:val="00076229"/>
    <w:rsid w:val="000763D5"/>
    <w:rsid w:val="000763DF"/>
    <w:rsid w:val="000764B9"/>
    <w:rsid w:val="0007662B"/>
    <w:rsid w:val="0007669E"/>
    <w:rsid w:val="000766E5"/>
    <w:rsid w:val="0007696E"/>
    <w:rsid w:val="00076C1E"/>
    <w:rsid w:val="000774B2"/>
    <w:rsid w:val="0007761C"/>
    <w:rsid w:val="000778E6"/>
    <w:rsid w:val="00077A6F"/>
    <w:rsid w:val="00077DAB"/>
    <w:rsid w:val="00077E2C"/>
    <w:rsid w:val="0008028C"/>
    <w:rsid w:val="00080395"/>
    <w:rsid w:val="0008097A"/>
    <w:rsid w:val="00080ADD"/>
    <w:rsid w:val="0008187D"/>
    <w:rsid w:val="00081B16"/>
    <w:rsid w:val="00082071"/>
    <w:rsid w:val="000822E0"/>
    <w:rsid w:val="00082719"/>
    <w:rsid w:val="0008278B"/>
    <w:rsid w:val="00082A03"/>
    <w:rsid w:val="00082BC1"/>
    <w:rsid w:val="00082E4E"/>
    <w:rsid w:val="00082E81"/>
    <w:rsid w:val="0008370E"/>
    <w:rsid w:val="0008376E"/>
    <w:rsid w:val="000839F7"/>
    <w:rsid w:val="00083B54"/>
    <w:rsid w:val="000842F5"/>
    <w:rsid w:val="00084401"/>
    <w:rsid w:val="0008525F"/>
    <w:rsid w:val="00085C3B"/>
    <w:rsid w:val="00086411"/>
    <w:rsid w:val="000867A1"/>
    <w:rsid w:val="00086D39"/>
    <w:rsid w:val="00086FF9"/>
    <w:rsid w:val="0008789B"/>
    <w:rsid w:val="00087BEC"/>
    <w:rsid w:val="000904D7"/>
    <w:rsid w:val="000910E8"/>
    <w:rsid w:val="000919DE"/>
    <w:rsid w:val="000920F5"/>
    <w:rsid w:val="0009244E"/>
    <w:rsid w:val="000925D3"/>
    <w:rsid w:val="00092620"/>
    <w:rsid w:val="000929F6"/>
    <w:rsid w:val="00092E82"/>
    <w:rsid w:val="000930B4"/>
    <w:rsid w:val="000931CF"/>
    <w:rsid w:val="000934B3"/>
    <w:rsid w:val="000934E6"/>
    <w:rsid w:val="000938E9"/>
    <w:rsid w:val="00093C4E"/>
    <w:rsid w:val="00093FD0"/>
    <w:rsid w:val="00094328"/>
    <w:rsid w:val="0009433D"/>
    <w:rsid w:val="0009450B"/>
    <w:rsid w:val="0009456B"/>
    <w:rsid w:val="000946A0"/>
    <w:rsid w:val="000946F5"/>
    <w:rsid w:val="00094954"/>
    <w:rsid w:val="00094955"/>
    <w:rsid w:val="00094A1C"/>
    <w:rsid w:val="00094F8A"/>
    <w:rsid w:val="000952F3"/>
    <w:rsid w:val="000955ED"/>
    <w:rsid w:val="0009573D"/>
    <w:rsid w:val="000957A0"/>
    <w:rsid w:val="000957F3"/>
    <w:rsid w:val="00095D99"/>
    <w:rsid w:val="0009616C"/>
    <w:rsid w:val="00096A10"/>
    <w:rsid w:val="00096E05"/>
    <w:rsid w:val="00097040"/>
    <w:rsid w:val="00097059"/>
    <w:rsid w:val="000971EF"/>
    <w:rsid w:val="000972E0"/>
    <w:rsid w:val="00097515"/>
    <w:rsid w:val="000977DA"/>
    <w:rsid w:val="00097966"/>
    <w:rsid w:val="00097F5D"/>
    <w:rsid w:val="000A0106"/>
    <w:rsid w:val="000A020A"/>
    <w:rsid w:val="000A03BA"/>
    <w:rsid w:val="000A085A"/>
    <w:rsid w:val="000A0BEE"/>
    <w:rsid w:val="000A0C00"/>
    <w:rsid w:val="000A1BDD"/>
    <w:rsid w:val="000A1FA3"/>
    <w:rsid w:val="000A21CE"/>
    <w:rsid w:val="000A22A4"/>
    <w:rsid w:val="000A263F"/>
    <w:rsid w:val="000A2738"/>
    <w:rsid w:val="000A27A2"/>
    <w:rsid w:val="000A299B"/>
    <w:rsid w:val="000A2A15"/>
    <w:rsid w:val="000A2B14"/>
    <w:rsid w:val="000A2E27"/>
    <w:rsid w:val="000A33DC"/>
    <w:rsid w:val="000A347D"/>
    <w:rsid w:val="000A3705"/>
    <w:rsid w:val="000A39FC"/>
    <w:rsid w:val="000A3A27"/>
    <w:rsid w:val="000A3A7A"/>
    <w:rsid w:val="000A3B08"/>
    <w:rsid w:val="000A3ECA"/>
    <w:rsid w:val="000A409A"/>
    <w:rsid w:val="000A4490"/>
    <w:rsid w:val="000A548F"/>
    <w:rsid w:val="000A5562"/>
    <w:rsid w:val="000A5634"/>
    <w:rsid w:val="000A5994"/>
    <w:rsid w:val="000A5AF6"/>
    <w:rsid w:val="000A5CF6"/>
    <w:rsid w:val="000A5FE1"/>
    <w:rsid w:val="000A60A1"/>
    <w:rsid w:val="000A6303"/>
    <w:rsid w:val="000A688D"/>
    <w:rsid w:val="000A6DDC"/>
    <w:rsid w:val="000A7210"/>
    <w:rsid w:val="000A7265"/>
    <w:rsid w:val="000A7BCC"/>
    <w:rsid w:val="000A7E08"/>
    <w:rsid w:val="000A7EE4"/>
    <w:rsid w:val="000B059E"/>
    <w:rsid w:val="000B0AA3"/>
    <w:rsid w:val="000B1238"/>
    <w:rsid w:val="000B1456"/>
    <w:rsid w:val="000B14D0"/>
    <w:rsid w:val="000B15B7"/>
    <w:rsid w:val="000B1690"/>
    <w:rsid w:val="000B16A4"/>
    <w:rsid w:val="000B1808"/>
    <w:rsid w:val="000B1B2D"/>
    <w:rsid w:val="000B1B31"/>
    <w:rsid w:val="000B21AF"/>
    <w:rsid w:val="000B2764"/>
    <w:rsid w:val="000B29D3"/>
    <w:rsid w:val="000B2B28"/>
    <w:rsid w:val="000B302D"/>
    <w:rsid w:val="000B391A"/>
    <w:rsid w:val="000B3A03"/>
    <w:rsid w:val="000B3B28"/>
    <w:rsid w:val="000B3BE9"/>
    <w:rsid w:val="000B3CFD"/>
    <w:rsid w:val="000B3F11"/>
    <w:rsid w:val="000B4367"/>
    <w:rsid w:val="000B4461"/>
    <w:rsid w:val="000B44B3"/>
    <w:rsid w:val="000B484A"/>
    <w:rsid w:val="000B4948"/>
    <w:rsid w:val="000B4AC6"/>
    <w:rsid w:val="000B4ACD"/>
    <w:rsid w:val="000B4DD9"/>
    <w:rsid w:val="000B4E40"/>
    <w:rsid w:val="000B4F01"/>
    <w:rsid w:val="000B4F80"/>
    <w:rsid w:val="000B5A1F"/>
    <w:rsid w:val="000B5AFE"/>
    <w:rsid w:val="000B6198"/>
    <w:rsid w:val="000B6584"/>
    <w:rsid w:val="000B65F1"/>
    <w:rsid w:val="000B661A"/>
    <w:rsid w:val="000B67FE"/>
    <w:rsid w:val="000B6A00"/>
    <w:rsid w:val="000B6CCA"/>
    <w:rsid w:val="000B6EA7"/>
    <w:rsid w:val="000B7299"/>
    <w:rsid w:val="000B72B8"/>
    <w:rsid w:val="000B78B0"/>
    <w:rsid w:val="000B7B43"/>
    <w:rsid w:val="000B7C84"/>
    <w:rsid w:val="000C0439"/>
    <w:rsid w:val="000C050C"/>
    <w:rsid w:val="000C07E0"/>
    <w:rsid w:val="000C0994"/>
    <w:rsid w:val="000C0B00"/>
    <w:rsid w:val="000C0C17"/>
    <w:rsid w:val="000C0D75"/>
    <w:rsid w:val="000C13BE"/>
    <w:rsid w:val="000C154F"/>
    <w:rsid w:val="000C1726"/>
    <w:rsid w:val="000C1815"/>
    <w:rsid w:val="000C20E0"/>
    <w:rsid w:val="000C2880"/>
    <w:rsid w:val="000C2995"/>
    <w:rsid w:val="000C2F2B"/>
    <w:rsid w:val="000C2F50"/>
    <w:rsid w:val="000C30EA"/>
    <w:rsid w:val="000C3E93"/>
    <w:rsid w:val="000C3E95"/>
    <w:rsid w:val="000C4214"/>
    <w:rsid w:val="000C470C"/>
    <w:rsid w:val="000C4CA5"/>
    <w:rsid w:val="000C4ECD"/>
    <w:rsid w:val="000C544A"/>
    <w:rsid w:val="000C559F"/>
    <w:rsid w:val="000C567D"/>
    <w:rsid w:val="000C5879"/>
    <w:rsid w:val="000C5B1A"/>
    <w:rsid w:val="000C60F6"/>
    <w:rsid w:val="000C64C0"/>
    <w:rsid w:val="000C65E0"/>
    <w:rsid w:val="000C677F"/>
    <w:rsid w:val="000C6828"/>
    <w:rsid w:val="000C6A8D"/>
    <w:rsid w:val="000C6B48"/>
    <w:rsid w:val="000C6DB3"/>
    <w:rsid w:val="000C7084"/>
    <w:rsid w:val="000C7196"/>
    <w:rsid w:val="000C7702"/>
    <w:rsid w:val="000C7DFD"/>
    <w:rsid w:val="000D05F8"/>
    <w:rsid w:val="000D0B00"/>
    <w:rsid w:val="000D104A"/>
    <w:rsid w:val="000D116E"/>
    <w:rsid w:val="000D1248"/>
    <w:rsid w:val="000D1BD0"/>
    <w:rsid w:val="000D20E7"/>
    <w:rsid w:val="000D242D"/>
    <w:rsid w:val="000D2AC7"/>
    <w:rsid w:val="000D2C37"/>
    <w:rsid w:val="000D2C9C"/>
    <w:rsid w:val="000D2DBD"/>
    <w:rsid w:val="000D2E0B"/>
    <w:rsid w:val="000D3152"/>
    <w:rsid w:val="000D326D"/>
    <w:rsid w:val="000D3405"/>
    <w:rsid w:val="000D3AAB"/>
    <w:rsid w:val="000D3CF3"/>
    <w:rsid w:val="000D463D"/>
    <w:rsid w:val="000D46BF"/>
    <w:rsid w:val="000D483E"/>
    <w:rsid w:val="000D4A5A"/>
    <w:rsid w:val="000D4E07"/>
    <w:rsid w:val="000D4ECB"/>
    <w:rsid w:val="000D50A2"/>
    <w:rsid w:val="000D5C63"/>
    <w:rsid w:val="000D5EAA"/>
    <w:rsid w:val="000D606E"/>
    <w:rsid w:val="000D612F"/>
    <w:rsid w:val="000D62F6"/>
    <w:rsid w:val="000D66B0"/>
    <w:rsid w:val="000D6704"/>
    <w:rsid w:val="000D6753"/>
    <w:rsid w:val="000D684A"/>
    <w:rsid w:val="000D6B03"/>
    <w:rsid w:val="000D6FA7"/>
    <w:rsid w:val="000D744C"/>
    <w:rsid w:val="000D7A1D"/>
    <w:rsid w:val="000D7BBB"/>
    <w:rsid w:val="000D7D09"/>
    <w:rsid w:val="000E05A8"/>
    <w:rsid w:val="000E0A48"/>
    <w:rsid w:val="000E0AE0"/>
    <w:rsid w:val="000E0C39"/>
    <w:rsid w:val="000E0C5D"/>
    <w:rsid w:val="000E0C99"/>
    <w:rsid w:val="000E0DB9"/>
    <w:rsid w:val="000E0E1E"/>
    <w:rsid w:val="000E0E25"/>
    <w:rsid w:val="000E1179"/>
    <w:rsid w:val="000E1892"/>
    <w:rsid w:val="000E19A1"/>
    <w:rsid w:val="000E1B74"/>
    <w:rsid w:val="000E1B88"/>
    <w:rsid w:val="000E1D4B"/>
    <w:rsid w:val="000E20AA"/>
    <w:rsid w:val="000E2144"/>
    <w:rsid w:val="000E2196"/>
    <w:rsid w:val="000E2387"/>
    <w:rsid w:val="000E2524"/>
    <w:rsid w:val="000E26DA"/>
    <w:rsid w:val="000E29E4"/>
    <w:rsid w:val="000E2A4F"/>
    <w:rsid w:val="000E2B30"/>
    <w:rsid w:val="000E2F5A"/>
    <w:rsid w:val="000E31C9"/>
    <w:rsid w:val="000E31FE"/>
    <w:rsid w:val="000E3959"/>
    <w:rsid w:val="000E3C44"/>
    <w:rsid w:val="000E3D0F"/>
    <w:rsid w:val="000E3D50"/>
    <w:rsid w:val="000E4582"/>
    <w:rsid w:val="000E4586"/>
    <w:rsid w:val="000E49E6"/>
    <w:rsid w:val="000E4B60"/>
    <w:rsid w:val="000E4C09"/>
    <w:rsid w:val="000E4F12"/>
    <w:rsid w:val="000E501A"/>
    <w:rsid w:val="000E5066"/>
    <w:rsid w:val="000E5274"/>
    <w:rsid w:val="000E5410"/>
    <w:rsid w:val="000E5987"/>
    <w:rsid w:val="000E5B4D"/>
    <w:rsid w:val="000E5BFC"/>
    <w:rsid w:val="000E61AC"/>
    <w:rsid w:val="000E63E5"/>
    <w:rsid w:val="000E6544"/>
    <w:rsid w:val="000E682F"/>
    <w:rsid w:val="000E6CAE"/>
    <w:rsid w:val="000E734C"/>
    <w:rsid w:val="000E7365"/>
    <w:rsid w:val="000E7613"/>
    <w:rsid w:val="000E762E"/>
    <w:rsid w:val="000E7EB1"/>
    <w:rsid w:val="000E7F4F"/>
    <w:rsid w:val="000E7F68"/>
    <w:rsid w:val="000F017E"/>
    <w:rsid w:val="000F0871"/>
    <w:rsid w:val="000F0AA0"/>
    <w:rsid w:val="000F0C42"/>
    <w:rsid w:val="000F0DBE"/>
    <w:rsid w:val="000F1404"/>
    <w:rsid w:val="000F1AE8"/>
    <w:rsid w:val="000F1C11"/>
    <w:rsid w:val="000F2346"/>
    <w:rsid w:val="000F25F2"/>
    <w:rsid w:val="000F2606"/>
    <w:rsid w:val="000F2A97"/>
    <w:rsid w:val="000F2E3C"/>
    <w:rsid w:val="000F33E5"/>
    <w:rsid w:val="000F3D48"/>
    <w:rsid w:val="000F3E7E"/>
    <w:rsid w:val="000F4276"/>
    <w:rsid w:val="000F43B9"/>
    <w:rsid w:val="000F462C"/>
    <w:rsid w:val="000F465C"/>
    <w:rsid w:val="000F4905"/>
    <w:rsid w:val="000F4A25"/>
    <w:rsid w:val="000F4ADB"/>
    <w:rsid w:val="000F4E3E"/>
    <w:rsid w:val="000F4E7F"/>
    <w:rsid w:val="000F4FC0"/>
    <w:rsid w:val="000F5D8B"/>
    <w:rsid w:val="000F5F23"/>
    <w:rsid w:val="000F5FC4"/>
    <w:rsid w:val="000F6199"/>
    <w:rsid w:val="000F6788"/>
    <w:rsid w:val="000F6951"/>
    <w:rsid w:val="000F6A60"/>
    <w:rsid w:val="000F6AF3"/>
    <w:rsid w:val="000F6B7B"/>
    <w:rsid w:val="000F73DB"/>
    <w:rsid w:val="000F7565"/>
    <w:rsid w:val="000F76DA"/>
    <w:rsid w:val="000F7897"/>
    <w:rsid w:val="000F7CC2"/>
    <w:rsid w:val="000F7D96"/>
    <w:rsid w:val="000F7FE3"/>
    <w:rsid w:val="000F7FFC"/>
    <w:rsid w:val="00100529"/>
    <w:rsid w:val="001006D8"/>
    <w:rsid w:val="001008DB"/>
    <w:rsid w:val="00100D30"/>
    <w:rsid w:val="00100F82"/>
    <w:rsid w:val="001010EF"/>
    <w:rsid w:val="00101603"/>
    <w:rsid w:val="00101889"/>
    <w:rsid w:val="001019DB"/>
    <w:rsid w:val="00101C8E"/>
    <w:rsid w:val="001020BF"/>
    <w:rsid w:val="00102146"/>
    <w:rsid w:val="001021E3"/>
    <w:rsid w:val="00102263"/>
    <w:rsid w:val="0010229B"/>
    <w:rsid w:val="0010248F"/>
    <w:rsid w:val="00102510"/>
    <w:rsid w:val="0010271D"/>
    <w:rsid w:val="00102971"/>
    <w:rsid w:val="00102E7D"/>
    <w:rsid w:val="00102F66"/>
    <w:rsid w:val="00102FF9"/>
    <w:rsid w:val="0010391E"/>
    <w:rsid w:val="001039DA"/>
    <w:rsid w:val="00103A4D"/>
    <w:rsid w:val="00103BAA"/>
    <w:rsid w:val="00103BED"/>
    <w:rsid w:val="0010464D"/>
    <w:rsid w:val="00104D13"/>
    <w:rsid w:val="00104F78"/>
    <w:rsid w:val="0010548F"/>
    <w:rsid w:val="001058A4"/>
    <w:rsid w:val="00105A5A"/>
    <w:rsid w:val="001064F0"/>
    <w:rsid w:val="0010654F"/>
    <w:rsid w:val="0010687A"/>
    <w:rsid w:val="00106B2E"/>
    <w:rsid w:val="00106C15"/>
    <w:rsid w:val="00107064"/>
    <w:rsid w:val="001070E9"/>
    <w:rsid w:val="001073CA"/>
    <w:rsid w:val="00107DF4"/>
    <w:rsid w:val="00110027"/>
    <w:rsid w:val="00110195"/>
    <w:rsid w:val="00110257"/>
    <w:rsid w:val="001102AE"/>
    <w:rsid w:val="00110527"/>
    <w:rsid w:val="001115E6"/>
    <w:rsid w:val="00111797"/>
    <w:rsid w:val="00111DAB"/>
    <w:rsid w:val="00112222"/>
    <w:rsid w:val="00112302"/>
    <w:rsid w:val="00112330"/>
    <w:rsid w:val="0011277E"/>
    <w:rsid w:val="001129D3"/>
    <w:rsid w:val="001129D8"/>
    <w:rsid w:val="00112ECA"/>
    <w:rsid w:val="001134A5"/>
    <w:rsid w:val="001134F8"/>
    <w:rsid w:val="00113595"/>
    <w:rsid w:val="00113D4F"/>
    <w:rsid w:val="00113E6D"/>
    <w:rsid w:val="00114D36"/>
    <w:rsid w:val="00115106"/>
    <w:rsid w:val="00115441"/>
    <w:rsid w:val="00115A1A"/>
    <w:rsid w:val="00115CB8"/>
    <w:rsid w:val="00115E23"/>
    <w:rsid w:val="001161A7"/>
    <w:rsid w:val="00116335"/>
    <w:rsid w:val="001165B1"/>
    <w:rsid w:val="001166D0"/>
    <w:rsid w:val="00116A65"/>
    <w:rsid w:val="00116AD1"/>
    <w:rsid w:val="00116CAE"/>
    <w:rsid w:val="00116FDD"/>
    <w:rsid w:val="00117D68"/>
    <w:rsid w:val="0012015D"/>
    <w:rsid w:val="00120750"/>
    <w:rsid w:val="00120924"/>
    <w:rsid w:val="0012092E"/>
    <w:rsid w:val="00120BE8"/>
    <w:rsid w:val="00120C43"/>
    <w:rsid w:val="00120EEF"/>
    <w:rsid w:val="001210F4"/>
    <w:rsid w:val="001211F7"/>
    <w:rsid w:val="001214A8"/>
    <w:rsid w:val="001214AD"/>
    <w:rsid w:val="00121659"/>
    <w:rsid w:val="001218EA"/>
    <w:rsid w:val="0012191F"/>
    <w:rsid w:val="00121965"/>
    <w:rsid w:val="00121FD7"/>
    <w:rsid w:val="0012246C"/>
    <w:rsid w:val="00122734"/>
    <w:rsid w:val="00122A28"/>
    <w:rsid w:val="00122DBC"/>
    <w:rsid w:val="0012355E"/>
    <w:rsid w:val="00123896"/>
    <w:rsid w:val="001240B6"/>
    <w:rsid w:val="00124129"/>
    <w:rsid w:val="00124204"/>
    <w:rsid w:val="0012456A"/>
    <w:rsid w:val="00124D4E"/>
    <w:rsid w:val="001251B1"/>
    <w:rsid w:val="001256E9"/>
    <w:rsid w:val="00125E5B"/>
    <w:rsid w:val="00125F58"/>
    <w:rsid w:val="0012617F"/>
    <w:rsid w:val="001261D7"/>
    <w:rsid w:val="0012678A"/>
    <w:rsid w:val="001267F6"/>
    <w:rsid w:val="00126A05"/>
    <w:rsid w:val="001274D6"/>
    <w:rsid w:val="00127A61"/>
    <w:rsid w:val="00127AB1"/>
    <w:rsid w:val="00127C2B"/>
    <w:rsid w:val="00130146"/>
    <w:rsid w:val="00130603"/>
    <w:rsid w:val="00130CB3"/>
    <w:rsid w:val="00130E18"/>
    <w:rsid w:val="00130FE7"/>
    <w:rsid w:val="001310D7"/>
    <w:rsid w:val="0013137F"/>
    <w:rsid w:val="001313C2"/>
    <w:rsid w:val="00131A50"/>
    <w:rsid w:val="00131B32"/>
    <w:rsid w:val="0013218F"/>
    <w:rsid w:val="0013251E"/>
    <w:rsid w:val="0013257B"/>
    <w:rsid w:val="00132614"/>
    <w:rsid w:val="0013334B"/>
    <w:rsid w:val="001334B5"/>
    <w:rsid w:val="00133912"/>
    <w:rsid w:val="00133CB8"/>
    <w:rsid w:val="00133E23"/>
    <w:rsid w:val="0013430C"/>
    <w:rsid w:val="0013453D"/>
    <w:rsid w:val="001345F0"/>
    <w:rsid w:val="0013478E"/>
    <w:rsid w:val="00134F91"/>
    <w:rsid w:val="001351A9"/>
    <w:rsid w:val="001353E8"/>
    <w:rsid w:val="00135722"/>
    <w:rsid w:val="001361A8"/>
    <w:rsid w:val="001361B3"/>
    <w:rsid w:val="00136C0E"/>
    <w:rsid w:val="00136FA8"/>
    <w:rsid w:val="00137529"/>
    <w:rsid w:val="00137C68"/>
    <w:rsid w:val="00137FDE"/>
    <w:rsid w:val="0014009E"/>
    <w:rsid w:val="00140445"/>
    <w:rsid w:val="001404A4"/>
    <w:rsid w:val="001407CC"/>
    <w:rsid w:val="001407F1"/>
    <w:rsid w:val="00140839"/>
    <w:rsid w:val="00140AF0"/>
    <w:rsid w:val="00140B66"/>
    <w:rsid w:val="00140CED"/>
    <w:rsid w:val="00140D77"/>
    <w:rsid w:val="001417C1"/>
    <w:rsid w:val="00141B62"/>
    <w:rsid w:val="00141B9C"/>
    <w:rsid w:val="001423CA"/>
    <w:rsid w:val="001427A1"/>
    <w:rsid w:val="00143417"/>
    <w:rsid w:val="0014351E"/>
    <w:rsid w:val="00143807"/>
    <w:rsid w:val="00144083"/>
    <w:rsid w:val="00144876"/>
    <w:rsid w:val="00144CA4"/>
    <w:rsid w:val="0014522D"/>
    <w:rsid w:val="00145434"/>
    <w:rsid w:val="00145AFA"/>
    <w:rsid w:val="00146244"/>
    <w:rsid w:val="00146AA8"/>
    <w:rsid w:val="0014706F"/>
    <w:rsid w:val="0014722E"/>
    <w:rsid w:val="001473F2"/>
    <w:rsid w:val="00147542"/>
    <w:rsid w:val="00147AFC"/>
    <w:rsid w:val="001508C5"/>
    <w:rsid w:val="001508D4"/>
    <w:rsid w:val="00150C88"/>
    <w:rsid w:val="00150D59"/>
    <w:rsid w:val="00150ED9"/>
    <w:rsid w:val="00150FC0"/>
    <w:rsid w:val="00151D71"/>
    <w:rsid w:val="001522BF"/>
    <w:rsid w:val="00152623"/>
    <w:rsid w:val="00152C4E"/>
    <w:rsid w:val="00152CE1"/>
    <w:rsid w:val="00152D52"/>
    <w:rsid w:val="001534FF"/>
    <w:rsid w:val="00153AA7"/>
    <w:rsid w:val="001541B5"/>
    <w:rsid w:val="00154212"/>
    <w:rsid w:val="00154331"/>
    <w:rsid w:val="0015442F"/>
    <w:rsid w:val="001548E5"/>
    <w:rsid w:val="001550F9"/>
    <w:rsid w:val="0015513C"/>
    <w:rsid w:val="0015523B"/>
    <w:rsid w:val="00155327"/>
    <w:rsid w:val="0015646F"/>
    <w:rsid w:val="001567AC"/>
    <w:rsid w:val="00156AAB"/>
    <w:rsid w:val="00156FF0"/>
    <w:rsid w:val="00157271"/>
    <w:rsid w:val="00157416"/>
    <w:rsid w:val="00157749"/>
    <w:rsid w:val="00157769"/>
    <w:rsid w:val="00157B1A"/>
    <w:rsid w:val="00157CEC"/>
    <w:rsid w:val="00157D58"/>
    <w:rsid w:val="00157F36"/>
    <w:rsid w:val="001603F0"/>
    <w:rsid w:val="0016078A"/>
    <w:rsid w:val="00160D86"/>
    <w:rsid w:val="00160ECE"/>
    <w:rsid w:val="0016123B"/>
    <w:rsid w:val="0016146D"/>
    <w:rsid w:val="001615A8"/>
    <w:rsid w:val="00161E17"/>
    <w:rsid w:val="00161EE5"/>
    <w:rsid w:val="00162097"/>
    <w:rsid w:val="001620E3"/>
    <w:rsid w:val="001623B9"/>
    <w:rsid w:val="0016245E"/>
    <w:rsid w:val="00162744"/>
    <w:rsid w:val="00162C70"/>
    <w:rsid w:val="00162ED6"/>
    <w:rsid w:val="00162FB0"/>
    <w:rsid w:val="001631A0"/>
    <w:rsid w:val="00163FB7"/>
    <w:rsid w:val="001642E3"/>
    <w:rsid w:val="001642EB"/>
    <w:rsid w:val="00164463"/>
    <w:rsid w:val="001647AC"/>
    <w:rsid w:val="00164AA4"/>
    <w:rsid w:val="00164AC0"/>
    <w:rsid w:val="001650FE"/>
    <w:rsid w:val="00165240"/>
    <w:rsid w:val="00165428"/>
    <w:rsid w:val="001657E3"/>
    <w:rsid w:val="00165937"/>
    <w:rsid w:val="00165964"/>
    <w:rsid w:val="00165BD6"/>
    <w:rsid w:val="0016606E"/>
    <w:rsid w:val="001660C2"/>
    <w:rsid w:val="00166531"/>
    <w:rsid w:val="00166659"/>
    <w:rsid w:val="001667AF"/>
    <w:rsid w:val="00166AC5"/>
    <w:rsid w:val="00166B2E"/>
    <w:rsid w:val="00167974"/>
    <w:rsid w:val="00167DFF"/>
    <w:rsid w:val="00170C24"/>
    <w:rsid w:val="00171188"/>
    <w:rsid w:val="00171A2C"/>
    <w:rsid w:val="00171EE9"/>
    <w:rsid w:val="00171EEB"/>
    <w:rsid w:val="00172053"/>
    <w:rsid w:val="0017209E"/>
    <w:rsid w:val="00172672"/>
    <w:rsid w:val="00172922"/>
    <w:rsid w:val="00172A27"/>
    <w:rsid w:val="00172C47"/>
    <w:rsid w:val="0017362D"/>
    <w:rsid w:val="00173748"/>
    <w:rsid w:val="00173E99"/>
    <w:rsid w:val="00174417"/>
    <w:rsid w:val="001746FE"/>
    <w:rsid w:val="001747D1"/>
    <w:rsid w:val="00174F8D"/>
    <w:rsid w:val="00175025"/>
    <w:rsid w:val="00175109"/>
    <w:rsid w:val="001753D3"/>
    <w:rsid w:val="00175897"/>
    <w:rsid w:val="001758B4"/>
    <w:rsid w:val="00175977"/>
    <w:rsid w:val="00175DDC"/>
    <w:rsid w:val="0017626A"/>
    <w:rsid w:val="001768CB"/>
    <w:rsid w:val="00176985"/>
    <w:rsid w:val="00176D05"/>
    <w:rsid w:val="00176E5A"/>
    <w:rsid w:val="00176EF5"/>
    <w:rsid w:val="0017752D"/>
    <w:rsid w:val="00177741"/>
    <w:rsid w:val="00177876"/>
    <w:rsid w:val="00177B9D"/>
    <w:rsid w:val="00177C06"/>
    <w:rsid w:val="00180053"/>
    <w:rsid w:val="00180357"/>
    <w:rsid w:val="00180370"/>
    <w:rsid w:val="001804F1"/>
    <w:rsid w:val="00180C67"/>
    <w:rsid w:val="001811DE"/>
    <w:rsid w:val="00181671"/>
    <w:rsid w:val="00181C8B"/>
    <w:rsid w:val="001825C7"/>
    <w:rsid w:val="0018267A"/>
    <w:rsid w:val="00182687"/>
    <w:rsid w:val="001826C7"/>
    <w:rsid w:val="001829F9"/>
    <w:rsid w:val="001837A2"/>
    <w:rsid w:val="001839DF"/>
    <w:rsid w:val="00184160"/>
    <w:rsid w:val="0018445B"/>
    <w:rsid w:val="00184B93"/>
    <w:rsid w:val="00185563"/>
    <w:rsid w:val="00185B30"/>
    <w:rsid w:val="00185E3F"/>
    <w:rsid w:val="0018607D"/>
    <w:rsid w:val="00186341"/>
    <w:rsid w:val="001869C3"/>
    <w:rsid w:val="00186A9B"/>
    <w:rsid w:val="00186B4A"/>
    <w:rsid w:val="001876F4"/>
    <w:rsid w:val="00187B45"/>
    <w:rsid w:val="00190375"/>
    <w:rsid w:val="0019048E"/>
    <w:rsid w:val="0019144B"/>
    <w:rsid w:val="00191528"/>
    <w:rsid w:val="00191590"/>
    <w:rsid w:val="00191956"/>
    <w:rsid w:val="00191A4F"/>
    <w:rsid w:val="00191EC3"/>
    <w:rsid w:val="00191EF6"/>
    <w:rsid w:val="0019250D"/>
    <w:rsid w:val="0019252F"/>
    <w:rsid w:val="001925D1"/>
    <w:rsid w:val="001925E0"/>
    <w:rsid w:val="001925EF"/>
    <w:rsid w:val="00192C98"/>
    <w:rsid w:val="00192E43"/>
    <w:rsid w:val="0019311C"/>
    <w:rsid w:val="001937AB"/>
    <w:rsid w:val="00193E6A"/>
    <w:rsid w:val="00193F83"/>
    <w:rsid w:val="001950E6"/>
    <w:rsid w:val="00195C69"/>
    <w:rsid w:val="00195F23"/>
    <w:rsid w:val="00195F67"/>
    <w:rsid w:val="001960F9"/>
    <w:rsid w:val="00196149"/>
    <w:rsid w:val="00196314"/>
    <w:rsid w:val="00196639"/>
    <w:rsid w:val="001970FC"/>
    <w:rsid w:val="00197180"/>
    <w:rsid w:val="00197474"/>
    <w:rsid w:val="00197FDE"/>
    <w:rsid w:val="001A0788"/>
    <w:rsid w:val="001A098B"/>
    <w:rsid w:val="001A0AE5"/>
    <w:rsid w:val="001A0E09"/>
    <w:rsid w:val="001A1000"/>
    <w:rsid w:val="001A1026"/>
    <w:rsid w:val="001A103D"/>
    <w:rsid w:val="001A15E3"/>
    <w:rsid w:val="001A197E"/>
    <w:rsid w:val="001A19FA"/>
    <w:rsid w:val="001A1BFE"/>
    <w:rsid w:val="001A1CD9"/>
    <w:rsid w:val="001A1FB7"/>
    <w:rsid w:val="001A2244"/>
    <w:rsid w:val="001A2C40"/>
    <w:rsid w:val="001A2D62"/>
    <w:rsid w:val="001A2F75"/>
    <w:rsid w:val="001A3446"/>
    <w:rsid w:val="001A3674"/>
    <w:rsid w:val="001A3A8E"/>
    <w:rsid w:val="001A3EEB"/>
    <w:rsid w:val="001A4652"/>
    <w:rsid w:val="001A4A2C"/>
    <w:rsid w:val="001A4CF0"/>
    <w:rsid w:val="001A570A"/>
    <w:rsid w:val="001A5968"/>
    <w:rsid w:val="001A6484"/>
    <w:rsid w:val="001A6824"/>
    <w:rsid w:val="001A68FF"/>
    <w:rsid w:val="001A69B1"/>
    <w:rsid w:val="001A70F8"/>
    <w:rsid w:val="001A77D2"/>
    <w:rsid w:val="001B01EB"/>
    <w:rsid w:val="001B06B6"/>
    <w:rsid w:val="001B0D0A"/>
    <w:rsid w:val="001B10C0"/>
    <w:rsid w:val="001B1477"/>
    <w:rsid w:val="001B1868"/>
    <w:rsid w:val="001B1C7B"/>
    <w:rsid w:val="001B2077"/>
    <w:rsid w:val="001B221B"/>
    <w:rsid w:val="001B25FB"/>
    <w:rsid w:val="001B2950"/>
    <w:rsid w:val="001B29B9"/>
    <w:rsid w:val="001B2BC7"/>
    <w:rsid w:val="001B2CBF"/>
    <w:rsid w:val="001B2ED0"/>
    <w:rsid w:val="001B3130"/>
    <w:rsid w:val="001B318B"/>
    <w:rsid w:val="001B33B2"/>
    <w:rsid w:val="001B3560"/>
    <w:rsid w:val="001B3604"/>
    <w:rsid w:val="001B3B2A"/>
    <w:rsid w:val="001B3C02"/>
    <w:rsid w:val="001B3E50"/>
    <w:rsid w:val="001B3E56"/>
    <w:rsid w:val="001B3FC6"/>
    <w:rsid w:val="001B40CE"/>
    <w:rsid w:val="001B4573"/>
    <w:rsid w:val="001B4ACC"/>
    <w:rsid w:val="001B4C15"/>
    <w:rsid w:val="001B57B4"/>
    <w:rsid w:val="001B5ADA"/>
    <w:rsid w:val="001B5B12"/>
    <w:rsid w:val="001B6030"/>
    <w:rsid w:val="001B6060"/>
    <w:rsid w:val="001B67F0"/>
    <w:rsid w:val="001B6C53"/>
    <w:rsid w:val="001B6F22"/>
    <w:rsid w:val="001B6F5C"/>
    <w:rsid w:val="001B771B"/>
    <w:rsid w:val="001B778F"/>
    <w:rsid w:val="001B7C49"/>
    <w:rsid w:val="001C039D"/>
    <w:rsid w:val="001C04C5"/>
    <w:rsid w:val="001C0AA7"/>
    <w:rsid w:val="001C0BAB"/>
    <w:rsid w:val="001C0C28"/>
    <w:rsid w:val="001C0D38"/>
    <w:rsid w:val="001C1216"/>
    <w:rsid w:val="001C127E"/>
    <w:rsid w:val="001C1724"/>
    <w:rsid w:val="001C173E"/>
    <w:rsid w:val="001C1909"/>
    <w:rsid w:val="001C1A9F"/>
    <w:rsid w:val="001C1C19"/>
    <w:rsid w:val="001C2086"/>
    <w:rsid w:val="001C2525"/>
    <w:rsid w:val="001C2C0E"/>
    <w:rsid w:val="001C2CDB"/>
    <w:rsid w:val="001C2F6C"/>
    <w:rsid w:val="001C2FBE"/>
    <w:rsid w:val="001C30CA"/>
    <w:rsid w:val="001C32A1"/>
    <w:rsid w:val="001C38D1"/>
    <w:rsid w:val="001C39D1"/>
    <w:rsid w:val="001C3C66"/>
    <w:rsid w:val="001C3FB6"/>
    <w:rsid w:val="001C409C"/>
    <w:rsid w:val="001C4413"/>
    <w:rsid w:val="001C45FF"/>
    <w:rsid w:val="001C4962"/>
    <w:rsid w:val="001C4C1F"/>
    <w:rsid w:val="001C4F71"/>
    <w:rsid w:val="001C545D"/>
    <w:rsid w:val="001C5B89"/>
    <w:rsid w:val="001C5C1A"/>
    <w:rsid w:val="001C5DAA"/>
    <w:rsid w:val="001C6228"/>
    <w:rsid w:val="001C6574"/>
    <w:rsid w:val="001C658D"/>
    <w:rsid w:val="001C6681"/>
    <w:rsid w:val="001C674F"/>
    <w:rsid w:val="001C6A44"/>
    <w:rsid w:val="001C718D"/>
    <w:rsid w:val="001C73E2"/>
    <w:rsid w:val="001C7515"/>
    <w:rsid w:val="001C7723"/>
    <w:rsid w:val="001C7854"/>
    <w:rsid w:val="001C7F46"/>
    <w:rsid w:val="001D05B8"/>
    <w:rsid w:val="001D05CF"/>
    <w:rsid w:val="001D06A9"/>
    <w:rsid w:val="001D0969"/>
    <w:rsid w:val="001D0F1A"/>
    <w:rsid w:val="001D1182"/>
    <w:rsid w:val="001D19B3"/>
    <w:rsid w:val="001D1B9D"/>
    <w:rsid w:val="001D21E2"/>
    <w:rsid w:val="001D247C"/>
    <w:rsid w:val="001D2481"/>
    <w:rsid w:val="001D24FF"/>
    <w:rsid w:val="001D25C4"/>
    <w:rsid w:val="001D2935"/>
    <w:rsid w:val="001D2E7C"/>
    <w:rsid w:val="001D313D"/>
    <w:rsid w:val="001D3306"/>
    <w:rsid w:val="001D3966"/>
    <w:rsid w:val="001D3A66"/>
    <w:rsid w:val="001D40CE"/>
    <w:rsid w:val="001D44CC"/>
    <w:rsid w:val="001D482A"/>
    <w:rsid w:val="001D4D29"/>
    <w:rsid w:val="001D4F9F"/>
    <w:rsid w:val="001D53C7"/>
    <w:rsid w:val="001D5509"/>
    <w:rsid w:val="001D553D"/>
    <w:rsid w:val="001D55C7"/>
    <w:rsid w:val="001D59DD"/>
    <w:rsid w:val="001D5FCB"/>
    <w:rsid w:val="001D67CB"/>
    <w:rsid w:val="001D6BCD"/>
    <w:rsid w:val="001D6FD8"/>
    <w:rsid w:val="001D7337"/>
    <w:rsid w:val="001D7818"/>
    <w:rsid w:val="001D7C9D"/>
    <w:rsid w:val="001E00AF"/>
    <w:rsid w:val="001E0704"/>
    <w:rsid w:val="001E08AC"/>
    <w:rsid w:val="001E11BD"/>
    <w:rsid w:val="001E12AC"/>
    <w:rsid w:val="001E1552"/>
    <w:rsid w:val="001E1A77"/>
    <w:rsid w:val="001E22F3"/>
    <w:rsid w:val="001E262A"/>
    <w:rsid w:val="001E27E1"/>
    <w:rsid w:val="001E290A"/>
    <w:rsid w:val="001E2BCE"/>
    <w:rsid w:val="001E33F3"/>
    <w:rsid w:val="001E3895"/>
    <w:rsid w:val="001E39F2"/>
    <w:rsid w:val="001E3B62"/>
    <w:rsid w:val="001E3BF1"/>
    <w:rsid w:val="001E415A"/>
    <w:rsid w:val="001E4356"/>
    <w:rsid w:val="001E4446"/>
    <w:rsid w:val="001E4C21"/>
    <w:rsid w:val="001E548B"/>
    <w:rsid w:val="001E65A3"/>
    <w:rsid w:val="001E66E0"/>
    <w:rsid w:val="001E6AF3"/>
    <w:rsid w:val="001E6EF5"/>
    <w:rsid w:val="001E71CB"/>
    <w:rsid w:val="001E7272"/>
    <w:rsid w:val="001E73DD"/>
    <w:rsid w:val="001E7BA3"/>
    <w:rsid w:val="001E7C38"/>
    <w:rsid w:val="001F0270"/>
    <w:rsid w:val="001F02C2"/>
    <w:rsid w:val="001F0805"/>
    <w:rsid w:val="001F0CF3"/>
    <w:rsid w:val="001F0DE2"/>
    <w:rsid w:val="001F0EA4"/>
    <w:rsid w:val="001F118F"/>
    <w:rsid w:val="001F179A"/>
    <w:rsid w:val="001F1979"/>
    <w:rsid w:val="001F19A7"/>
    <w:rsid w:val="001F1F7E"/>
    <w:rsid w:val="001F2140"/>
    <w:rsid w:val="001F24D5"/>
    <w:rsid w:val="001F25D9"/>
    <w:rsid w:val="001F28BB"/>
    <w:rsid w:val="001F2EB9"/>
    <w:rsid w:val="001F31EA"/>
    <w:rsid w:val="001F3227"/>
    <w:rsid w:val="001F3351"/>
    <w:rsid w:val="001F337A"/>
    <w:rsid w:val="001F3831"/>
    <w:rsid w:val="001F3A4B"/>
    <w:rsid w:val="001F3CE9"/>
    <w:rsid w:val="001F3D25"/>
    <w:rsid w:val="001F3D5D"/>
    <w:rsid w:val="001F3E05"/>
    <w:rsid w:val="001F4169"/>
    <w:rsid w:val="001F4441"/>
    <w:rsid w:val="001F44F9"/>
    <w:rsid w:val="001F47D1"/>
    <w:rsid w:val="001F4A04"/>
    <w:rsid w:val="001F4D84"/>
    <w:rsid w:val="001F51E2"/>
    <w:rsid w:val="001F5BFB"/>
    <w:rsid w:val="001F62DE"/>
    <w:rsid w:val="001F6460"/>
    <w:rsid w:val="001F6718"/>
    <w:rsid w:val="001F6C8A"/>
    <w:rsid w:val="001F6F15"/>
    <w:rsid w:val="001F7499"/>
    <w:rsid w:val="001F7788"/>
    <w:rsid w:val="001F7AF0"/>
    <w:rsid w:val="001F7B57"/>
    <w:rsid w:val="002001D0"/>
    <w:rsid w:val="002003B6"/>
    <w:rsid w:val="00200684"/>
    <w:rsid w:val="00200934"/>
    <w:rsid w:val="00200C3A"/>
    <w:rsid w:val="00201538"/>
    <w:rsid w:val="002016F0"/>
    <w:rsid w:val="00201894"/>
    <w:rsid w:val="00201A0A"/>
    <w:rsid w:val="002023D4"/>
    <w:rsid w:val="00202557"/>
    <w:rsid w:val="00202A38"/>
    <w:rsid w:val="00202BF4"/>
    <w:rsid w:val="00202FC4"/>
    <w:rsid w:val="00203068"/>
    <w:rsid w:val="00203C84"/>
    <w:rsid w:val="00203CDA"/>
    <w:rsid w:val="00203EAF"/>
    <w:rsid w:val="002043FB"/>
    <w:rsid w:val="00204962"/>
    <w:rsid w:val="00204972"/>
    <w:rsid w:val="00204C82"/>
    <w:rsid w:val="00204EE8"/>
    <w:rsid w:val="002051C0"/>
    <w:rsid w:val="00205416"/>
    <w:rsid w:val="00205589"/>
    <w:rsid w:val="00205B8A"/>
    <w:rsid w:val="00205FFC"/>
    <w:rsid w:val="002062CF"/>
    <w:rsid w:val="002064AC"/>
    <w:rsid w:val="002066AE"/>
    <w:rsid w:val="002069D6"/>
    <w:rsid w:val="00206D61"/>
    <w:rsid w:val="00207631"/>
    <w:rsid w:val="00207908"/>
    <w:rsid w:val="00207E1F"/>
    <w:rsid w:val="002103C4"/>
    <w:rsid w:val="002103DF"/>
    <w:rsid w:val="002108B2"/>
    <w:rsid w:val="002108DB"/>
    <w:rsid w:val="002109F6"/>
    <w:rsid w:val="00210CA4"/>
    <w:rsid w:val="00210FA8"/>
    <w:rsid w:val="00211156"/>
    <w:rsid w:val="002111D6"/>
    <w:rsid w:val="00211769"/>
    <w:rsid w:val="00211BF8"/>
    <w:rsid w:val="00211FD7"/>
    <w:rsid w:val="00212262"/>
    <w:rsid w:val="00212275"/>
    <w:rsid w:val="002122D4"/>
    <w:rsid w:val="002129CC"/>
    <w:rsid w:val="00213512"/>
    <w:rsid w:val="0021377B"/>
    <w:rsid w:val="002146A2"/>
    <w:rsid w:val="00214B77"/>
    <w:rsid w:val="00214D4B"/>
    <w:rsid w:val="00214F1B"/>
    <w:rsid w:val="002150E7"/>
    <w:rsid w:val="00215250"/>
    <w:rsid w:val="00215299"/>
    <w:rsid w:val="00215537"/>
    <w:rsid w:val="0021562F"/>
    <w:rsid w:val="00215A15"/>
    <w:rsid w:val="00215A32"/>
    <w:rsid w:val="00215AC9"/>
    <w:rsid w:val="00215F64"/>
    <w:rsid w:val="00216005"/>
    <w:rsid w:val="0021705B"/>
    <w:rsid w:val="00217152"/>
    <w:rsid w:val="002177C7"/>
    <w:rsid w:val="00217C94"/>
    <w:rsid w:val="0022028A"/>
    <w:rsid w:val="00220705"/>
    <w:rsid w:val="0022074E"/>
    <w:rsid w:val="00220A2A"/>
    <w:rsid w:val="00221065"/>
    <w:rsid w:val="002214C1"/>
    <w:rsid w:val="00221501"/>
    <w:rsid w:val="0022160E"/>
    <w:rsid w:val="00221981"/>
    <w:rsid w:val="00221AE5"/>
    <w:rsid w:val="00221B7B"/>
    <w:rsid w:val="00221BF0"/>
    <w:rsid w:val="002224E9"/>
    <w:rsid w:val="002226CD"/>
    <w:rsid w:val="00222C08"/>
    <w:rsid w:val="00222CBE"/>
    <w:rsid w:val="00222EAF"/>
    <w:rsid w:val="00223294"/>
    <w:rsid w:val="00223866"/>
    <w:rsid w:val="00224091"/>
    <w:rsid w:val="0022457E"/>
    <w:rsid w:val="002245F0"/>
    <w:rsid w:val="00224823"/>
    <w:rsid w:val="00224B1A"/>
    <w:rsid w:val="00224FBA"/>
    <w:rsid w:val="0022503B"/>
    <w:rsid w:val="0022558F"/>
    <w:rsid w:val="0022609B"/>
    <w:rsid w:val="00226220"/>
    <w:rsid w:val="002264D0"/>
    <w:rsid w:val="002264FF"/>
    <w:rsid w:val="00226AB4"/>
    <w:rsid w:val="00226BA7"/>
    <w:rsid w:val="00226BF3"/>
    <w:rsid w:val="00226E09"/>
    <w:rsid w:val="002279F2"/>
    <w:rsid w:val="00227FC6"/>
    <w:rsid w:val="00230258"/>
    <w:rsid w:val="00230A8D"/>
    <w:rsid w:val="00230D46"/>
    <w:rsid w:val="0023147D"/>
    <w:rsid w:val="002316C8"/>
    <w:rsid w:val="00231722"/>
    <w:rsid w:val="002317E6"/>
    <w:rsid w:val="00231860"/>
    <w:rsid w:val="00231A8E"/>
    <w:rsid w:val="00231F5D"/>
    <w:rsid w:val="0023202C"/>
    <w:rsid w:val="0023213B"/>
    <w:rsid w:val="00232362"/>
    <w:rsid w:val="002325EE"/>
    <w:rsid w:val="00232B2A"/>
    <w:rsid w:val="00232CC6"/>
    <w:rsid w:val="00233040"/>
    <w:rsid w:val="002331E4"/>
    <w:rsid w:val="00233344"/>
    <w:rsid w:val="002339EA"/>
    <w:rsid w:val="0023403A"/>
    <w:rsid w:val="00234698"/>
    <w:rsid w:val="0023479B"/>
    <w:rsid w:val="00234A0E"/>
    <w:rsid w:val="00234AE3"/>
    <w:rsid w:val="00234C05"/>
    <w:rsid w:val="0023501D"/>
    <w:rsid w:val="00235241"/>
    <w:rsid w:val="0023532F"/>
    <w:rsid w:val="0023557E"/>
    <w:rsid w:val="002358B5"/>
    <w:rsid w:val="00235F1F"/>
    <w:rsid w:val="0023615C"/>
    <w:rsid w:val="00236955"/>
    <w:rsid w:val="0023696B"/>
    <w:rsid w:val="00237627"/>
    <w:rsid w:val="0023798F"/>
    <w:rsid w:val="00240210"/>
    <w:rsid w:val="002407DB"/>
    <w:rsid w:val="00240C3D"/>
    <w:rsid w:val="00240CC5"/>
    <w:rsid w:val="002419EC"/>
    <w:rsid w:val="00241A1C"/>
    <w:rsid w:val="00241B3A"/>
    <w:rsid w:val="00241F33"/>
    <w:rsid w:val="002424CD"/>
    <w:rsid w:val="002424E5"/>
    <w:rsid w:val="0024257A"/>
    <w:rsid w:val="002425A3"/>
    <w:rsid w:val="002427D1"/>
    <w:rsid w:val="00242AA2"/>
    <w:rsid w:val="00242B17"/>
    <w:rsid w:val="00242EBC"/>
    <w:rsid w:val="00242F37"/>
    <w:rsid w:val="002430CC"/>
    <w:rsid w:val="002433BA"/>
    <w:rsid w:val="002436B9"/>
    <w:rsid w:val="0024400A"/>
    <w:rsid w:val="002441F5"/>
    <w:rsid w:val="002443EC"/>
    <w:rsid w:val="0024464D"/>
    <w:rsid w:val="00244BFC"/>
    <w:rsid w:val="00244CBB"/>
    <w:rsid w:val="00244D56"/>
    <w:rsid w:val="00244D84"/>
    <w:rsid w:val="00245273"/>
    <w:rsid w:val="00245457"/>
    <w:rsid w:val="00245A09"/>
    <w:rsid w:val="002460FA"/>
    <w:rsid w:val="002465AE"/>
    <w:rsid w:val="00246617"/>
    <w:rsid w:val="0024694E"/>
    <w:rsid w:val="002469C2"/>
    <w:rsid w:val="00246B45"/>
    <w:rsid w:val="00246CF7"/>
    <w:rsid w:val="002473AA"/>
    <w:rsid w:val="002473E4"/>
    <w:rsid w:val="00247DE7"/>
    <w:rsid w:val="00247DF0"/>
    <w:rsid w:val="0025011A"/>
    <w:rsid w:val="0025011E"/>
    <w:rsid w:val="00250170"/>
    <w:rsid w:val="002501AC"/>
    <w:rsid w:val="0025099A"/>
    <w:rsid w:val="00250A18"/>
    <w:rsid w:val="00250A36"/>
    <w:rsid w:val="00250AFB"/>
    <w:rsid w:val="00251076"/>
    <w:rsid w:val="00251085"/>
    <w:rsid w:val="0025114E"/>
    <w:rsid w:val="002511A7"/>
    <w:rsid w:val="0025121B"/>
    <w:rsid w:val="00251341"/>
    <w:rsid w:val="0025144E"/>
    <w:rsid w:val="00251611"/>
    <w:rsid w:val="00251C25"/>
    <w:rsid w:val="002528F3"/>
    <w:rsid w:val="00252BF5"/>
    <w:rsid w:val="00252F4C"/>
    <w:rsid w:val="00252F59"/>
    <w:rsid w:val="0025302E"/>
    <w:rsid w:val="00253249"/>
    <w:rsid w:val="002537F5"/>
    <w:rsid w:val="0025380B"/>
    <w:rsid w:val="00253A54"/>
    <w:rsid w:val="00253DAD"/>
    <w:rsid w:val="0025435F"/>
    <w:rsid w:val="0025491D"/>
    <w:rsid w:val="00254BF6"/>
    <w:rsid w:val="002555C8"/>
    <w:rsid w:val="00255906"/>
    <w:rsid w:val="00255A67"/>
    <w:rsid w:val="00255B06"/>
    <w:rsid w:val="0025612F"/>
    <w:rsid w:val="002565B0"/>
    <w:rsid w:val="00256790"/>
    <w:rsid w:val="00256B3C"/>
    <w:rsid w:val="00256B75"/>
    <w:rsid w:val="00256C66"/>
    <w:rsid w:val="00256E7A"/>
    <w:rsid w:val="002570B2"/>
    <w:rsid w:val="00257395"/>
    <w:rsid w:val="00257654"/>
    <w:rsid w:val="00257EA8"/>
    <w:rsid w:val="00257F71"/>
    <w:rsid w:val="00260204"/>
    <w:rsid w:val="00260AE1"/>
    <w:rsid w:val="00260F91"/>
    <w:rsid w:val="002613BD"/>
    <w:rsid w:val="00261929"/>
    <w:rsid w:val="00261E4D"/>
    <w:rsid w:val="00261E68"/>
    <w:rsid w:val="002620A4"/>
    <w:rsid w:val="00262411"/>
    <w:rsid w:val="0026259F"/>
    <w:rsid w:val="00262672"/>
    <w:rsid w:val="00262B98"/>
    <w:rsid w:val="00263355"/>
    <w:rsid w:val="002633EA"/>
    <w:rsid w:val="00263698"/>
    <w:rsid w:val="002637EB"/>
    <w:rsid w:val="00263988"/>
    <w:rsid w:val="002639D6"/>
    <w:rsid w:val="00263D61"/>
    <w:rsid w:val="00263D89"/>
    <w:rsid w:val="00264147"/>
    <w:rsid w:val="00264392"/>
    <w:rsid w:val="00264484"/>
    <w:rsid w:val="00264791"/>
    <w:rsid w:val="00264B64"/>
    <w:rsid w:val="00264C6B"/>
    <w:rsid w:val="00264D99"/>
    <w:rsid w:val="00264F40"/>
    <w:rsid w:val="002650F1"/>
    <w:rsid w:val="0026553A"/>
    <w:rsid w:val="0026596E"/>
    <w:rsid w:val="00265A77"/>
    <w:rsid w:val="00265AE0"/>
    <w:rsid w:val="00265E6E"/>
    <w:rsid w:val="00266290"/>
    <w:rsid w:val="002669EA"/>
    <w:rsid w:val="00266A4A"/>
    <w:rsid w:val="00266D3C"/>
    <w:rsid w:val="00267203"/>
    <w:rsid w:val="0026745E"/>
    <w:rsid w:val="00267A3B"/>
    <w:rsid w:val="00267B0C"/>
    <w:rsid w:val="00267B49"/>
    <w:rsid w:val="00267D5C"/>
    <w:rsid w:val="00270514"/>
    <w:rsid w:val="002709D0"/>
    <w:rsid w:val="00270C18"/>
    <w:rsid w:val="00270D24"/>
    <w:rsid w:val="002710BD"/>
    <w:rsid w:val="002711EF"/>
    <w:rsid w:val="00271291"/>
    <w:rsid w:val="002714A1"/>
    <w:rsid w:val="00271705"/>
    <w:rsid w:val="00271E52"/>
    <w:rsid w:val="00272147"/>
    <w:rsid w:val="002724A1"/>
    <w:rsid w:val="002724C3"/>
    <w:rsid w:val="00272728"/>
    <w:rsid w:val="00272770"/>
    <w:rsid w:val="0027296E"/>
    <w:rsid w:val="00272BA5"/>
    <w:rsid w:val="00272BE1"/>
    <w:rsid w:val="00272EE3"/>
    <w:rsid w:val="002731C5"/>
    <w:rsid w:val="0027321E"/>
    <w:rsid w:val="00273263"/>
    <w:rsid w:val="002735A9"/>
    <w:rsid w:val="002736A3"/>
    <w:rsid w:val="002739AA"/>
    <w:rsid w:val="002740FA"/>
    <w:rsid w:val="00274124"/>
    <w:rsid w:val="0027419C"/>
    <w:rsid w:val="00274524"/>
    <w:rsid w:val="002750F6"/>
    <w:rsid w:val="002751BC"/>
    <w:rsid w:val="00275241"/>
    <w:rsid w:val="0027543F"/>
    <w:rsid w:val="0027565E"/>
    <w:rsid w:val="00275798"/>
    <w:rsid w:val="0027580A"/>
    <w:rsid w:val="00275DD6"/>
    <w:rsid w:val="0027606D"/>
    <w:rsid w:val="00276102"/>
    <w:rsid w:val="00276202"/>
    <w:rsid w:val="0027671E"/>
    <w:rsid w:val="00277270"/>
    <w:rsid w:val="002772BE"/>
    <w:rsid w:val="0027766C"/>
    <w:rsid w:val="00277855"/>
    <w:rsid w:val="00277B0D"/>
    <w:rsid w:val="00277DCA"/>
    <w:rsid w:val="00277E55"/>
    <w:rsid w:val="00277ED5"/>
    <w:rsid w:val="0028004E"/>
    <w:rsid w:val="00280F8F"/>
    <w:rsid w:val="00281283"/>
    <w:rsid w:val="002815AD"/>
    <w:rsid w:val="00281A39"/>
    <w:rsid w:val="00282125"/>
    <w:rsid w:val="00282D2E"/>
    <w:rsid w:val="00282FF3"/>
    <w:rsid w:val="00283BAA"/>
    <w:rsid w:val="0028444B"/>
    <w:rsid w:val="00284A30"/>
    <w:rsid w:val="00284AE7"/>
    <w:rsid w:val="00284B0E"/>
    <w:rsid w:val="002853A4"/>
    <w:rsid w:val="0028554F"/>
    <w:rsid w:val="002858A7"/>
    <w:rsid w:val="00285930"/>
    <w:rsid w:val="002860A4"/>
    <w:rsid w:val="00286123"/>
    <w:rsid w:val="00286402"/>
    <w:rsid w:val="002876E4"/>
    <w:rsid w:val="002877DB"/>
    <w:rsid w:val="00287A4C"/>
    <w:rsid w:val="0029065C"/>
    <w:rsid w:val="00290BB2"/>
    <w:rsid w:val="00290C77"/>
    <w:rsid w:val="00290E07"/>
    <w:rsid w:val="0029112B"/>
    <w:rsid w:val="00291614"/>
    <w:rsid w:val="0029189F"/>
    <w:rsid w:val="00291A4D"/>
    <w:rsid w:val="00292016"/>
    <w:rsid w:val="0029263C"/>
    <w:rsid w:val="002926A8"/>
    <w:rsid w:val="00292A6A"/>
    <w:rsid w:val="00292D64"/>
    <w:rsid w:val="00292EEB"/>
    <w:rsid w:val="00293381"/>
    <w:rsid w:val="002936B5"/>
    <w:rsid w:val="00293BF1"/>
    <w:rsid w:val="00293C1A"/>
    <w:rsid w:val="00293D44"/>
    <w:rsid w:val="00293FB9"/>
    <w:rsid w:val="00294495"/>
    <w:rsid w:val="00294DE8"/>
    <w:rsid w:val="00294DF5"/>
    <w:rsid w:val="00295018"/>
    <w:rsid w:val="002951AF"/>
    <w:rsid w:val="0029587D"/>
    <w:rsid w:val="00295CCB"/>
    <w:rsid w:val="00295D0E"/>
    <w:rsid w:val="0029634F"/>
    <w:rsid w:val="002964E2"/>
    <w:rsid w:val="002965EA"/>
    <w:rsid w:val="002965EB"/>
    <w:rsid w:val="00296D7D"/>
    <w:rsid w:val="00296E7B"/>
    <w:rsid w:val="00297100"/>
    <w:rsid w:val="00297706"/>
    <w:rsid w:val="00297DBE"/>
    <w:rsid w:val="002A001C"/>
    <w:rsid w:val="002A038F"/>
    <w:rsid w:val="002A0B86"/>
    <w:rsid w:val="002A13FE"/>
    <w:rsid w:val="002A16E8"/>
    <w:rsid w:val="002A16E9"/>
    <w:rsid w:val="002A16EA"/>
    <w:rsid w:val="002A174F"/>
    <w:rsid w:val="002A189C"/>
    <w:rsid w:val="002A1A01"/>
    <w:rsid w:val="002A1AB5"/>
    <w:rsid w:val="002A2000"/>
    <w:rsid w:val="002A203D"/>
    <w:rsid w:val="002A2078"/>
    <w:rsid w:val="002A21E8"/>
    <w:rsid w:val="002A2C5E"/>
    <w:rsid w:val="002A2FAC"/>
    <w:rsid w:val="002A300C"/>
    <w:rsid w:val="002A3A4F"/>
    <w:rsid w:val="002A3CD8"/>
    <w:rsid w:val="002A3DE3"/>
    <w:rsid w:val="002A4606"/>
    <w:rsid w:val="002A4DD0"/>
    <w:rsid w:val="002A529C"/>
    <w:rsid w:val="002A5E9E"/>
    <w:rsid w:val="002A6380"/>
    <w:rsid w:val="002A65C6"/>
    <w:rsid w:val="002A660B"/>
    <w:rsid w:val="002A67D9"/>
    <w:rsid w:val="002A6892"/>
    <w:rsid w:val="002A6D05"/>
    <w:rsid w:val="002A7319"/>
    <w:rsid w:val="002A76C1"/>
    <w:rsid w:val="002A771A"/>
    <w:rsid w:val="002A7E8A"/>
    <w:rsid w:val="002B0320"/>
    <w:rsid w:val="002B07CA"/>
    <w:rsid w:val="002B0B96"/>
    <w:rsid w:val="002B0BF5"/>
    <w:rsid w:val="002B0E52"/>
    <w:rsid w:val="002B0E73"/>
    <w:rsid w:val="002B1562"/>
    <w:rsid w:val="002B1775"/>
    <w:rsid w:val="002B1982"/>
    <w:rsid w:val="002B1D08"/>
    <w:rsid w:val="002B1E1A"/>
    <w:rsid w:val="002B20BD"/>
    <w:rsid w:val="002B2121"/>
    <w:rsid w:val="002B22E9"/>
    <w:rsid w:val="002B27B2"/>
    <w:rsid w:val="002B308E"/>
    <w:rsid w:val="002B313C"/>
    <w:rsid w:val="002B3444"/>
    <w:rsid w:val="002B3AE7"/>
    <w:rsid w:val="002B3D7A"/>
    <w:rsid w:val="002B44C4"/>
    <w:rsid w:val="002B471B"/>
    <w:rsid w:val="002B4D20"/>
    <w:rsid w:val="002B5078"/>
    <w:rsid w:val="002B50B6"/>
    <w:rsid w:val="002B5324"/>
    <w:rsid w:val="002B5369"/>
    <w:rsid w:val="002B583B"/>
    <w:rsid w:val="002B5CAE"/>
    <w:rsid w:val="002B5FDD"/>
    <w:rsid w:val="002B6095"/>
    <w:rsid w:val="002B6B7B"/>
    <w:rsid w:val="002B6BDA"/>
    <w:rsid w:val="002B6C0C"/>
    <w:rsid w:val="002B70C5"/>
    <w:rsid w:val="002B74C3"/>
    <w:rsid w:val="002B7544"/>
    <w:rsid w:val="002B77AE"/>
    <w:rsid w:val="002B7993"/>
    <w:rsid w:val="002B7AEC"/>
    <w:rsid w:val="002B7CE5"/>
    <w:rsid w:val="002B7DEB"/>
    <w:rsid w:val="002B7F9C"/>
    <w:rsid w:val="002C06C6"/>
    <w:rsid w:val="002C09DB"/>
    <w:rsid w:val="002C0EFF"/>
    <w:rsid w:val="002C0F83"/>
    <w:rsid w:val="002C102E"/>
    <w:rsid w:val="002C132D"/>
    <w:rsid w:val="002C19C1"/>
    <w:rsid w:val="002C1A58"/>
    <w:rsid w:val="002C1C28"/>
    <w:rsid w:val="002C1DC6"/>
    <w:rsid w:val="002C23BC"/>
    <w:rsid w:val="002C292A"/>
    <w:rsid w:val="002C2E56"/>
    <w:rsid w:val="002C34AA"/>
    <w:rsid w:val="002C3E44"/>
    <w:rsid w:val="002C3E87"/>
    <w:rsid w:val="002C47EF"/>
    <w:rsid w:val="002C48CD"/>
    <w:rsid w:val="002C4A64"/>
    <w:rsid w:val="002C4E5C"/>
    <w:rsid w:val="002C5D66"/>
    <w:rsid w:val="002C5DB7"/>
    <w:rsid w:val="002C5F70"/>
    <w:rsid w:val="002C5FC2"/>
    <w:rsid w:val="002C627A"/>
    <w:rsid w:val="002C6407"/>
    <w:rsid w:val="002C689A"/>
    <w:rsid w:val="002C6B21"/>
    <w:rsid w:val="002C7E85"/>
    <w:rsid w:val="002C7F0F"/>
    <w:rsid w:val="002C7FE8"/>
    <w:rsid w:val="002D02E3"/>
    <w:rsid w:val="002D0530"/>
    <w:rsid w:val="002D08D0"/>
    <w:rsid w:val="002D0AA0"/>
    <w:rsid w:val="002D0AD3"/>
    <w:rsid w:val="002D0D0F"/>
    <w:rsid w:val="002D0E1D"/>
    <w:rsid w:val="002D1422"/>
    <w:rsid w:val="002D174F"/>
    <w:rsid w:val="002D1EED"/>
    <w:rsid w:val="002D2261"/>
    <w:rsid w:val="002D230A"/>
    <w:rsid w:val="002D29A2"/>
    <w:rsid w:val="002D3162"/>
    <w:rsid w:val="002D357A"/>
    <w:rsid w:val="002D37FB"/>
    <w:rsid w:val="002D3C38"/>
    <w:rsid w:val="002D3DCA"/>
    <w:rsid w:val="002D3F50"/>
    <w:rsid w:val="002D401B"/>
    <w:rsid w:val="002D4079"/>
    <w:rsid w:val="002D40C2"/>
    <w:rsid w:val="002D40E8"/>
    <w:rsid w:val="002D4C18"/>
    <w:rsid w:val="002D4CC4"/>
    <w:rsid w:val="002D4FCB"/>
    <w:rsid w:val="002D537E"/>
    <w:rsid w:val="002D58CE"/>
    <w:rsid w:val="002D5A4B"/>
    <w:rsid w:val="002D5B8B"/>
    <w:rsid w:val="002D5CB8"/>
    <w:rsid w:val="002D5E57"/>
    <w:rsid w:val="002D6230"/>
    <w:rsid w:val="002D6255"/>
    <w:rsid w:val="002D62FD"/>
    <w:rsid w:val="002D632D"/>
    <w:rsid w:val="002D65F1"/>
    <w:rsid w:val="002D6950"/>
    <w:rsid w:val="002D6E3A"/>
    <w:rsid w:val="002D7103"/>
    <w:rsid w:val="002D746D"/>
    <w:rsid w:val="002D794A"/>
    <w:rsid w:val="002D7B16"/>
    <w:rsid w:val="002E033B"/>
    <w:rsid w:val="002E058E"/>
    <w:rsid w:val="002E08E1"/>
    <w:rsid w:val="002E0D1B"/>
    <w:rsid w:val="002E0E5B"/>
    <w:rsid w:val="002E1482"/>
    <w:rsid w:val="002E1892"/>
    <w:rsid w:val="002E1A3F"/>
    <w:rsid w:val="002E1AC2"/>
    <w:rsid w:val="002E1B69"/>
    <w:rsid w:val="002E1BE8"/>
    <w:rsid w:val="002E1C78"/>
    <w:rsid w:val="002E1D70"/>
    <w:rsid w:val="002E2217"/>
    <w:rsid w:val="002E22C2"/>
    <w:rsid w:val="002E23B4"/>
    <w:rsid w:val="002E2883"/>
    <w:rsid w:val="002E2884"/>
    <w:rsid w:val="002E28C4"/>
    <w:rsid w:val="002E28EB"/>
    <w:rsid w:val="002E290F"/>
    <w:rsid w:val="002E2998"/>
    <w:rsid w:val="002E29A7"/>
    <w:rsid w:val="002E2F9A"/>
    <w:rsid w:val="002E3046"/>
    <w:rsid w:val="002E30EF"/>
    <w:rsid w:val="002E321B"/>
    <w:rsid w:val="002E3ACD"/>
    <w:rsid w:val="002E3B22"/>
    <w:rsid w:val="002E433B"/>
    <w:rsid w:val="002E44D6"/>
    <w:rsid w:val="002E4AB9"/>
    <w:rsid w:val="002E4BC5"/>
    <w:rsid w:val="002E4DE3"/>
    <w:rsid w:val="002E4DE4"/>
    <w:rsid w:val="002E4E31"/>
    <w:rsid w:val="002E4F4F"/>
    <w:rsid w:val="002E550D"/>
    <w:rsid w:val="002E56D6"/>
    <w:rsid w:val="002E583F"/>
    <w:rsid w:val="002E5983"/>
    <w:rsid w:val="002E5E58"/>
    <w:rsid w:val="002E6290"/>
    <w:rsid w:val="002E62E8"/>
    <w:rsid w:val="002E6437"/>
    <w:rsid w:val="002E6A34"/>
    <w:rsid w:val="002E7294"/>
    <w:rsid w:val="002E7520"/>
    <w:rsid w:val="002E799C"/>
    <w:rsid w:val="002E7CCD"/>
    <w:rsid w:val="002F0132"/>
    <w:rsid w:val="002F049D"/>
    <w:rsid w:val="002F0F65"/>
    <w:rsid w:val="002F0FF8"/>
    <w:rsid w:val="002F1171"/>
    <w:rsid w:val="002F17BA"/>
    <w:rsid w:val="002F185A"/>
    <w:rsid w:val="002F1D97"/>
    <w:rsid w:val="002F1E28"/>
    <w:rsid w:val="002F23E0"/>
    <w:rsid w:val="002F27E7"/>
    <w:rsid w:val="002F2904"/>
    <w:rsid w:val="002F33B8"/>
    <w:rsid w:val="002F33ED"/>
    <w:rsid w:val="002F35C1"/>
    <w:rsid w:val="002F35D1"/>
    <w:rsid w:val="002F39E6"/>
    <w:rsid w:val="002F3B66"/>
    <w:rsid w:val="002F3BA6"/>
    <w:rsid w:val="002F3C76"/>
    <w:rsid w:val="002F3C9C"/>
    <w:rsid w:val="002F3DB9"/>
    <w:rsid w:val="002F3E00"/>
    <w:rsid w:val="002F4828"/>
    <w:rsid w:val="002F48D4"/>
    <w:rsid w:val="002F4A79"/>
    <w:rsid w:val="002F4B3B"/>
    <w:rsid w:val="002F4BE1"/>
    <w:rsid w:val="002F5307"/>
    <w:rsid w:val="002F5405"/>
    <w:rsid w:val="002F566B"/>
    <w:rsid w:val="002F5C83"/>
    <w:rsid w:val="002F5D86"/>
    <w:rsid w:val="002F62BA"/>
    <w:rsid w:val="002F6492"/>
    <w:rsid w:val="002F713B"/>
    <w:rsid w:val="002F71DC"/>
    <w:rsid w:val="002F7255"/>
    <w:rsid w:val="002F7310"/>
    <w:rsid w:val="002F743A"/>
    <w:rsid w:val="002F75B7"/>
    <w:rsid w:val="002F7782"/>
    <w:rsid w:val="002F7840"/>
    <w:rsid w:val="002F7A2D"/>
    <w:rsid w:val="002F7A81"/>
    <w:rsid w:val="002F7DE1"/>
    <w:rsid w:val="002F7FCF"/>
    <w:rsid w:val="003014C2"/>
    <w:rsid w:val="0030186A"/>
    <w:rsid w:val="00301DF9"/>
    <w:rsid w:val="00302052"/>
    <w:rsid w:val="0030207A"/>
    <w:rsid w:val="003024D4"/>
    <w:rsid w:val="003025DC"/>
    <w:rsid w:val="003026FF"/>
    <w:rsid w:val="0030274E"/>
    <w:rsid w:val="00302753"/>
    <w:rsid w:val="00302AB8"/>
    <w:rsid w:val="00302C6C"/>
    <w:rsid w:val="00303393"/>
    <w:rsid w:val="003033DE"/>
    <w:rsid w:val="003039A2"/>
    <w:rsid w:val="00303B04"/>
    <w:rsid w:val="003045CA"/>
    <w:rsid w:val="003047A5"/>
    <w:rsid w:val="00304B4C"/>
    <w:rsid w:val="00304BD3"/>
    <w:rsid w:val="00304BE6"/>
    <w:rsid w:val="00304E2A"/>
    <w:rsid w:val="003053F2"/>
    <w:rsid w:val="0030551F"/>
    <w:rsid w:val="003055F1"/>
    <w:rsid w:val="003056AC"/>
    <w:rsid w:val="003056E6"/>
    <w:rsid w:val="00305B0B"/>
    <w:rsid w:val="00305C59"/>
    <w:rsid w:val="00306202"/>
    <w:rsid w:val="00306478"/>
    <w:rsid w:val="00306585"/>
    <w:rsid w:val="003065A2"/>
    <w:rsid w:val="00306774"/>
    <w:rsid w:val="00306AED"/>
    <w:rsid w:val="00306B36"/>
    <w:rsid w:val="00306C3E"/>
    <w:rsid w:val="00306DEC"/>
    <w:rsid w:val="00307AD9"/>
    <w:rsid w:val="00307D23"/>
    <w:rsid w:val="00310009"/>
    <w:rsid w:val="00310218"/>
    <w:rsid w:val="003105A8"/>
    <w:rsid w:val="00310B4F"/>
    <w:rsid w:val="00310C3C"/>
    <w:rsid w:val="00310CAD"/>
    <w:rsid w:val="00310DCF"/>
    <w:rsid w:val="003110CC"/>
    <w:rsid w:val="0031166B"/>
    <w:rsid w:val="00311FE0"/>
    <w:rsid w:val="00312235"/>
    <w:rsid w:val="00312244"/>
    <w:rsid w:val="00312853"/>
    <w:rsid w:val="00312D35"/>
    <w:rsid w:val="00312DA4"/>
    <w:rsid w:val="003138BE"/>
    <w:rsid w:val="00314255"/>
    <w:rsid w:val="00314671"/>
    <w:rsid w:val="00314EAA"/>
    <w:rsid w:val="00315D82"/>
    <w:rsid w:val="00315DAC"/>
    <w:rsid w:val="0031619F"/>
    <w:rsid w:val="003166CA"/>
    <w:rsid w:val="003169F0"/>
    <w:rsid w:val="00316FF2"/>
    <w:rsid w:val="0031716E"/>
    <w:rsid w:val="00317B06"/>
    <w:rsid w:val="00317F22"/>
    <w:rsid w:val="00320336"/>
    <w:rsid w:val="00320884"/>
    <w:rsid w:val="00320FAB"/>
    <w:rsid w:val="003211E8"/>
    <w:rsid w:val="00321204"/>
    <w:rsid w:val="00321260"/>
    <w:rsid w:val="00321492"/>
    <w:rsid w:val="00321709"/>
    <w:rsid w:val="00321725"/>
    <w:rsid w:val="00321987"/>
    <w:rsid w:val="003219A4"/>
    <w:rsid w:val="003219BF"/>
    <w:rsid w:val="00321D55"/>
    <w:rsid w:val="00321FC9"/>
    <w:rsid w:val="00322630"/>
    <w:rsid w:val="0032264B"/>
    <w:rsid w:val="00322C3B"/>
    <w:rsid w:val="00323306"/>
    <w:rsid w:val="00323337"/>
    <w:rsid w:val="003237A4"/>
    <w:rsid w:val="00323854"/>
    <w:rsid w:val="00323AD7"/>
    <w:rsid w:val="00323D23"/>
    <w:rsid w:val="00324187"/>
    <w:rsid w:val="0032453C"/>
    <w:rsid w:val="00324594"/>
    <w:rsid w:val="003250F9"/>
    <w:rsid w:val="003250FD"/>
    <w:rsid w:val="00325214"/>
    <w:rsid w:val="003254E1"/>
    <w:rsid w:val="0032574B"/>
    <w:rsid w:val="003258D6"/>
    <w:rsid w:val="00325939"/>
    <w:rsid w:val="00325B00"/>
    <w:rsid w:val="00325B9F"/>
    <w:rsid w:val="00325BAE"/>
    <w:rsid w:val="00325BC4"/>
    <w:rsid w:val="00326341"/>
    <w:rsid w:val="00326388"/>
    <w:rsid w:val="003264E1"/>
    <w:rsid w:val="00326581"/>
    <w:rsid w:val="003265D8"/>
    <w:rsid w:val="00326BC5"/>
    <w:rsid w:val="00326F6B"/>
    <w:rsid w:val="0032709F"/>
    <w:rsid w:val="003279E9"/>
    <w:rsid w:val="00330013"/>
    <w:rsid w:val="0033075E"/>
    <w:rsid w:val="0033098B"/>
    <w:rsid w:val="0033116E"/>
    <w:rsid w:val="00331257"/>
    <w:rsid w:val="00331502"/>
    <w:rsid w:val="003316A1"/>
    <w:rsid w:val="00331730"/>
    <w:rsid w:val="00331B32"/>
    <w:rsid w:val="00331DF1"/>
    <w:rsid w:val="00331E0D"/>
    <w:rsid w:val="0033240E"/>
    <w:rsid w:val="003327E3"/>
    <w:rsid w:val="00332AF9"/>
    <w:rsid w:val="0033326B"/>
    <w:rsid w:val="00334077"/>
    <w:rsid w:val="0033427B"/>
    <w:rsid w:val="003342F3"/>
    <w:rsid w:val="003342FF"/>
    <w:rsid w:val="003347BF"/>
    <w:rsid w:val="00334B34"/>
    <w:rsid w:val="00334B7B"/>
    <w:rsid w:val="00334BC5"/>
    <w:rsid w:val="00334D87"/>
    <w:rsid w:val="003350F0"/>
    <w:rsid w:val="00335286"/>
    <w:rsid w:val="00335D14"/>
    <w:rsid w:val="00335E64"/>
    <w:rsid w:val="003361C0"/>
    <w:rsid w:val="003364EC"/>
    <w:rsid w:val="003366C0"/>
    <w:rsid w:val="003368E2"/>
    <w:rsid w:val="00336B55"/>
    <w:rsid w:val="00337038"/>
    <w:rsid w:val="003372DC"/>
    <w:rsid w:val="00337969"/>
    <w:rsid w:val="00340270"/>
    <w:rsid w:val="003408D6"/>
    <w:rsid w:val="00340CD9"/>
    <w:rsid w:val="00340D9E"/>
    <w:rsid w:val="00340FFC"/>
    <w:rsid w:val="0034140B"/>
    <w:rsid w:val="00341DD2"/>
    <w:rsid w:val="00342DDB"/>
    <w:rsid w:val="00342EB6"/>
    <w:rsid w:val="00342EC2"/>
    <w:rsid w:val="003432DF"/>
    <w:rsid w:val="00343308"/>
    <w:rsid w:val="003433F7"/>
    <w:rsid w:val="00343ABC"/>
    <w:rsid w:val="00344655"/>
    <w:rsid w:val="003446DC"/>
    <w:rsid w:val="003446F5"/>
    <w:rsid w:val="00345027"/>
    <w:rsid w:val="00345237"/>
    <w:rsid w:val="003452B7"/>
    <w:rsid w:val="00345447"/>
    <w:rsid w:val="00345EFF"/>
    <w:rsid w:val="00345F59"/>
    <w:rsid w:val="003460E6"/>
    <w:rsid w:val="00346229"/>
    <w:rsid w:val="00346310"/>
    <w:rsid w:val="003466C2"/>
    <w:rsid w:val="00346BBD"/>
    <w:rsid w:val="00346E39"/>
    <w:rsid w:val="00346FDA"/>
    <w:rsid w:val="00347004"/>
    <w:rsid w:val="00347D7C"/>
    <w:rsid w:val="00347E64"/>
    <w:rsid w:val="00350716"/>
    <w:rsid w:val="00350D1F"/>
    <w:rsid w:val="00350F22"/>
    <w:rsid w:val="00351054"/>
    <w:rsid w:val="00351063"/>
    <w:rsid w:val="00351811"/>
    <w:rsid w:val="003518B8"/>
    <w:rsid w:val="0035255F"/>
    <w:rsid w:val="00352645"/>
    <w:rsid w:val="0035268D"/>
    <w:rsid w:val="00352A3F"/>
    <w:rsid w:val="00352A94"/>
    <w:rsid w:val="00352FF8"/>
    <w:rsid w:val="00353398"/>
    <w:rsid w:val="00353681"/>
    <w:rsid w:val="00353A9C"/>
    <w:rsid w:val="00353E6C"/>
    <w:rsid w:val="00353ED3"/>
    <w:rsid w:val="00354062"/>
    <w:rsid w:val="003540D6"/>
    <w:rsid w:val="003542AD"/>
    <w:rsid w:val="00354816"/>
    <w:rsid w:val="00354903"/>
    <w:rsid w:val="00354B90"/>
    <w:rsid w:val="0035549E"/>
    <w:rsid w:val="00355887"/>
    <w:rsid w:val="00355947"/>
    <w:rsid w:val="00355E23"/>
    <w:rsid w:val="00355E4F"/>
    <w:rsid w:val="00355E91"/>
    <w:rsid w:val="0035607C"/>
    <w:rsid w:val="003563E3"/>
    <w:rsid w:val="00356527"/>
    <w:rsid w:val="00356647"/>
    <w:rsid w:val="0035671B"/>
    <w:rsid w:val="00356BDE"/>
    <w:rsid w:val="00356C93"/>
    <w:rsid w:val="003571B5"/>
    <w:rsid w:val="0035736C"/>
    <w:rsid w:val="0035737A"/>
    <w:rsid w:val="00357544"/>
    <w:rsid w:val="00357609"/>
    <w:rsid w:val="00357A21"/>
    <w:rsid w:val="00360325"/>
    <w:rsid w:val="003604A5"/>
    <w:rsid w:val="0036085B"/>
    <w:rsid w:val="003618D5"/>
    <w:rsid w:val="00361A3E"/>
    <w:rsid w:val="00361C1E"/>
    <w:rsid w:val="00361C6B"/>
    <w:rsid w:val="003620EC"/>
    <w:rsid w:val="00362277"/>
    <w:rsid w:val="00362B63"/>
    <w:rsid w:val="00362D63"/>
    <w:rsid w:val="00362E63"/>
    <w:rsid w:val="00362FF9"/>
    <w:rsid w:val="003630CA"/>
    <w:rsid w:val="0036383B"/>
    <w:rsid w:val="00363BC1"/>
    <w:rsid w:val="00363E1B"/>
    <w:rsid w:val="00363F86"/>
    <w:rsid w:val="0036455D"/>
    <w:rsid w:val="00364C76"/>
    <w:rsid w:val="00364CF2"/>
    <w:rsid w:val="003650DD"/>
    <w:rsid w:val="0036552F"/>
    <w:rsid w:val="003656FC"/>
    <w:rsid w:val="00365F00"/>
    <w:rsid w:val="00365F5E"/>
    <w:rsid w:val="0036622D"/>
    <w:rsid w:val="00367107"/>
    <w:rsid w:val="0036743C"/>
    <w:rsid w:val="003676B8"/>
    <w:rsid w:val="003677AD"/>
    <w:rsid w:val="0036788C"/>
    <w:rsid w:val="00367F59"/>
    <w:rsid w:val="00370170"/>
    <w:rsid w:val="00370396"/>
    <w:rsid w:val="00370699"/>
    <w:rsid w:val="003707C5"/>
    <w:rsid w:val="00371ACD"/>
    <w:rsid w:val="00371E13"/>
    <w:rsid w:val="00371E33"/>
    <w:rsid w:val="00371FB8"/>
    <w:rsid w:val="0037247C"/>
    <w:rsid w:val="003724CE"/>
    <w:rsid w:val="00372575"/>
    <w:rsid w:val="00372961"/>
    <w:rsid w:val="00372C2A"/>
    <w:rsid w:val="00372CD0"/>
    <w:rsid w:val="00372D5E"/>
    <w:rsid w:val="00372D71"/>
    <w:rsid w:val="003731CF"/>
    <w:rsid w:val="0037321D"/>
    <w:rsid w:val="003732D3"/>
    <w:rsid w:val="0037338D"/>
    <w:rsid w:val="003733B5"/>
    <w:rsid w:val="00373446"/>
    <w:rsid w:val="003739CD"/>
    <w:rsid w:val="00373B4B"/>
    <w:rsid w:val="00373E22"/>
    <w:rsid w:val="00373E75"/>
    <w:rsid w:val="003742DA"/>
    <w:rsid w:val="003744AD"/>
    <w:rsid w:val="00374754"/>
    <w:rsid w:val="00374ACF"/>
    <w:rsid w:val="00374D0C"/>
    <w:rsid w:val="00374D43"/>
    <w:rsid w:val="00374DE6"/>
    <w:rsid w:val="00374FF0"/>
    <w:rsid w:val="0037520D"/>
    <w:rsid w:val="00375349"/>
    <w:rsid w:val="003753D5"/>
    <w:rsid w:val="00375509"/>
    <w:rsid w:val="0037556A"/>
    <w:rsid w:val="00376423"/>
    <w:rsid w:val="00376A76"/>
    <w:rsid w:val="00376B85"/>
    <w:rsid w:val="00376C61"/>
    <w:rsid w:val="00377020"/>
    <w:rsid w:val="00377940"/>
    <w:rsid w:val="00377973"/>
    <w:rsid w:val="00377B6D"/>
    <w:rsid w:val="00377D26"/>
    <w:rsid w:val="00377DAA"/>
    <w:rsid w:val="003801A2"/>
    <w:rsid w:val="00380280"/>
    <w:rsid w:val="00380342"/>
    <w:rsid w:val="0038060F"/>
    <w:rsid w:val="00380856"/>
    <w:rsid w:val="00380EBB"/>
    <w:rsid w:val="00380F4F"/>
    <w:rsid w:val="003810D9"/>
    <w:rsid w:val="00381B47"/>
    <w:rsid w:val="00381DE9"/>
    <w:rsid w:val="00381F4C"/>
    <w:rsid w:val="00382284"/>
    <w:rsid w:val="00382B2F"/>
    <w:rsid w:val="00383598"/>
    <w:rsid w:val="00383E5F"/>
    <w:rsid w:val="00384008"/>
    <w:rsid w:val="0038418D"/>
    <w:rsid w:val="00384795"/>
    <w:rsid w:val="003847BC"/>
    <w:rsid w:val="00384862"/>
    <w:rsid w:val="003855FD"/>
    <w:rsid w:val="00385AD4"/>
    <w:rsid w:val="00386298"/>
    <w:rsid w:val="00386675"/>
    <w:rsid w:val="00386B4C"/>
    <w:rsid w:val="00387224"/>
    <w:rsid w:val="0038725D"/>
    <w:rsid w:val="003874A0"/>
    <w:rsid w:val="003875C5"/>
    <w:rsid w:val="0038770A"/>
    <w:rsid w:val="003877E4"/>
    <w:rsid w:val="003878DD"/>
    <w:rsid w:val="00387D03"/>
    <w:rsid w:val="00387DDF"/>
    <w:rsid w:val="00390451"/>
    <w:rsid w:val="00390B6B"/>
    <w:rsid w:val="00390D3F"/>
    <w:rsid w:val="003911EA"/>
    <w:rsid w:val="0039137B"/>
    <w:rsid w:val="00391581"/>
    <w:rsid w:val="003919B9"/>
    <w:rsid w:val="00391EAA"/>
    <w:rsid w:val="00391EB7"/>
    <w:rsid w:val="00392203"/>
    <w:rsid w:val="00392413"/>
    <w:rsid w:val="003927B5"/>
    <w:rsid w:val="003927D1"/>
    <w:rsid w:val="00393119"/>
    <w:rsid w:val="00393246"/>
    <w:rsid w:val="003936D8"/>
    <w:rsid w:val="00393A44"/>
    <w:rsid w:val="00393AFE"/>
    <w:rsid w:val="00394315"/>
    <w:rsid w:val="00394630"/>
    <w:rsid w:val="003950F0"/>
    <w:rsid w:val="00395492"/>
    <w:rsid w:val="003954D7"/>
    <w:rsid w:val="00395DDA"/>
    <w:rsid w:val="00396238"/>
    <w:rsid w:val="00396639"/>
    <w:rsid w:val="003968F9"/>
    <w:rsid w:val="00396A8A"/>
    <w:rsid w:val="00396AD2"/>
    <w:rsid w:val="00396C18"/>
    <w:rsid w:val="00396C4C"/>
    <w:rsid w:val="0039741D"/>
    <w:rsid w:val="00397474"/>
    <w:rsid w:val="00397539"/>
    <w:rsid w:val="003A008F"/>
    <w:rsid w:val="003A05B4"/>
    <w:rsid w:val="003A0A10"/>
    <w:rsid w:val="003A0A63"/>
    <w:rsid w:val="003A0D45"/>
    <w:rsid w:val="003A118B"/>
    <w:rsid w:val="003A12A5"/>
    <w:rsid w:val="003A13B8"/>
    <w:rsid w:val="003A1475"/>
    <w:rsid w:val="003A147F"/>
    <w:rsid w:val="003A192A"/>
    <w:rsid w:val="003A1995"/>
    <w:rsid w:val="003A2543"/>
    <w:rsid w:val="003A2CBE"/>
    <w:rsid w:val="003A2E0B"/>
    <w:rsid w:val="003A3352"/>
    <w:rsid w:val="003A34C0"/>
    <w:rsid w:val="003A358A"/>
    <w:rsid w:val="003A3C57"/>
    <w:rsid w:val="003A4154"/>
    <w:rsid w:val="003A4440"/>
    <w:rsid w:val="003A4979"/>
    <w:rsid w:val="003A4AC1"/>
    <w:rsid w:val="003A4E81"/>
    <w:rsid w:val="003A4ECF"/>
    <w:rsid w:val="003A50BC"/>
    <w:rsid w:val="003A512C"/>
    <w:rsid w:val="003A539E"/>
    <w:rsid w:val="003A53CD"/>
    <w:rsid w:val="003A55FD"/>
    <w:rsid w:val="003A56B4"/>
    <w:rsid w:val="003A60AD"/>
    <w:rsid w:val="003A6173"/>
    <w:rsid w:val="003A639C"/>
    <w:rsid w:val="003A63A9"/>
    <w:rsid w:val="003A656E"/>
    <w:rsid w:val="003A6716"/>
    <w:rsid w:val="003A679D"/>
    <w:rsid w:val="003A68D4"/>
    <w:rsid w:val="003A6D98"/>
    <w:rsid w:val="003A6E66"/>
    <w:rsid w:val="003A6EFE"/>
    <w:rsid w:val="003A71F8"/>
    <w:rsid w:val="003A7204"/>
    <w:rsid w:val="003A7287"/>
    <w:rsid w:val="003A7404"/>
    <w:rsid w:val="003A772D"/>
    <w:rsid w:val="003A7A6F"/>
    <w:rsid w:val="003A7AE5"/>
    <w:rsid w:val="003A7B90"/>
    <w:rsid w:val="003B047C"/>
    <w:rsid w:val="003B05DE"/>
    <w:rsid w:val="003B09B8"/>
    <w:rsid w:val="003B0A74"/>
    <w:rsid w:val="003B0D77"/>
    <w:rsid w:val="003B0E7C"/>
    <w:rsid w:val="003B13BC"/>
    <w:rsid w:val="003B16A0"/>
    <w:rsid w:val="003B2623"/>
    <w:rsid w:val="003B2A50"/>
    <w:rsid w:val="003B2FED"/>
    <w:rsid w:val="003B30B7"/>
    <w:rsid w:val="003B312D"/>
    <w:rsid w:val="003B365A"/>
    <w:rsid w:val="003B39DB"/>
    <w:rsid w:val="003B42B5"/>
    <w:rsid w:val="003B44B1"/>
    <w:rsid w:val="003B4518"/>
    <w:rsid w:val="003B47A0"/>
    <w:rsid w:val="003B491C"/>
    <w:rsid w:val="003B4CA3"/>
    <w:rsid w:val="003B4DAB"/>
    <w:rsid w:val="003B4FEC"/>
    <w:rsid w:val="003B5467"/>
    <w:rsid w:val="003B5649"/>
    <w:rsid w:val="003B5A1F"/>
    <w:rsid w:val="003B5AED"/>
    <w:rsid w:val="003B5CE7"/>
    <w:rsid w:val="003B61F3"/>
    <w:rsid w:val="003B6AA7"/>
    <w:rsid w:val="003B6DD3"/>
    <w:rsid w:val="003B70C2"/>
    <w:rsid w:val="003B74A6"/>
    <w:rsid w:val="003B7A1B"/>
    <w:rsid w:val="003B7B19"/>
    <w:rsid w:val="003B7C6D"/>
    <w:rsid w:val="003B7F12"/>
    <w:rsid w:val="003B7F50"/>
    <w:rsid w:val="003C033B"/>
    <w:rsid w:val="003C07B9"/>
    <w:rsid w:val="003C08FE"/>
    <w:rsid w:val="003C09FE"/>
    <w:rsid w:val="003C0C2F"/>
    <w:rsid w:val="003C1186"/>
    <w:rsid w:val="003C130B"/>
    <w:rsid w:val="003C1507"/>
    <w:rsid w:val="003C1723"/>
    <w:rsid w:val="003C1946"/>
    <w:rsid w:val="003C2087"/>
    <w:rsid w:val="003C24DF"/>
    <w:rsid w:val="003C28C8"/>
    <w:rsid w:val="003C2B43"/>
    <w:rsid w:val="003C2E7C"/>
    <w:rsid w:val="003C2FE2"/>
    <w:rsid w:val="003C3105"/>
    <w:rsid w:val="003C318E"/>
    <w:rsid w:val="003C3475"/>
    <w:rsid w:val="003C3796"/>
    <w:rsid w:val="003C3E43"/>
    <w:rsid w:val="003C40FB"/>
    <w:rsid w:val="003C43B0"/>
    <w:rsid w:val="003C44FE"/>
    <w:rsid w:val="003C4651"/>
    <w:rsid w:val="003C49CA"/>
    <w:rsid w:val="003C4C98"/>
    <w:rsid w:val="003C504B"/>
    <w:rsid w:val="003C59DB"/>
    <w:rsid w:val="003C5E02"/>
    <w:rsid w:val="003C5E65"/>
    <w:rsid w:val="003C5EC0"/>
    <w:rsid w:val="003C600C"/>
    <w:rsid w:val="003C6686"/>
    <w:rsid w:val="003C6A55"/>
    <w:rsid w:val="003C6BBF"/>
    <w:rsid w:val="003C6D59"/>
    <w:rsid w:val="003C6F1F"/>
    <w:rsid w:val="003C6F84"/>
    <w:rsid w:val="003C6F98"/>
    <w:rsid w:val="003C7B86"/>
    <w:rsid w:val="003D00ED"/>
    <w:rsid w:val="003D0282"/>
    <w:rsid w:val="003D0316"/>
    <w:rsid w:val="003D0573"/>
    <w:rsid w:val="003D0884"/>
    <w:rsid w:val="003D08A5"/>
    <w:rsid w:val="003D0B2E"/>
    <w:rsid w:val="003D1690"/>
    <w:rsid w:val="003D1731"/>
    <w:rsid w:val="003D1D9B"/>
    <w:rsid w:val="003D20F1"/>
    <w:rsid w:val="003D21AF"/>
    <w:rsid w:val="003D24B4"/>
    <w:rsid w:val="003D24EA"/>
    <w:rsid w:val="003D25C9"/>
    <w:rsid w:val="003D2D19"/>
    <w:rsid w:val="003D2E30"/>
    <w:rsid w:val="003D304B"/>
    <w:rsid w:val="003D3650"/>
    <w:rsid w:val="003D37C6"/>
    <w:rsid w:val="003D398D"/>
    <w:rsid w:val="003D4006"/>
    <w:rsid w:val="003D45F8"/>
    <w:rsid w:val="003D4847"/>
    <w:rsid w:val="003D4B68"/>
    <w:rsid w:val="003D53D8"/>
    <w:rsid w:val="003D5461"/>
    <w:rsid w:val="003D566F"/>
    <w:rsid w:val="003D57CA"/>
    <w:rsid w:val="003D5D4D"/>
    <w:rsid w:val="003D5FC7"/>
    <w:rsid w:val="003D62DF"/>
    <w:rsid w:val="003D6BFE"/>
    <w:rsid w:val="003D6C91"/>
    <w:rsid w:val="003D6FBE"/>
    <w:rsid w:val="003D72EC"/>
    <w:rsid w:val="003D7A69"/>
    <w:rsid w:val="003D7BFB"/>
    <w:rsid w:val="003D7CA3"/>
    <w:rsid w:val="003E0042"/>
    <w:rsid w:val="003E02F5"/>
    <w:rsid w:val="003E03C1"/>
    <w:rsid w:val="003E0ADC"/>
    <w:rsid w:val="003E0E21"/>
    <w:rsid w:val="003E112D"/>
    <w:rsid w:val="003E11F3"/>
    <w:rsid w:val="003E133D"/>
    <w:rsid w:val="003E1380"/>
    <w:rsid w:val="003E1A8B"/>
    <w:rsid w:val="003E1FFF"/>
    <w:rsid w:val="003E2E8D"/>
    <w:rsid w:val="003E30A1"/>
    <w:rsid w:val="003E36C7"/>
    <w:rsid w:val="003E38F0"/>
    <w:rsid w:val="003E4422"/>
    <w:rsid w:val="003E4C97"/>
    <w:rsid w:val="003E4E5C"/>
    <w:rsid w:val="003E5086"/>
    <w:rsid w:val="003E5168"/>
    <w:rsid w:val="003E56E1"/>
    <w:rsid w:val="003E594A"/>
    <w:rsid w:val="003E5B03"/>
    <w:rsid w:val="003E5CF1"/>
    <w:rsid w:val="003E5EC6"/>
    <w:rsid w:val="003E5F9D"/>
    <w:rsid w:val="003E6017"/>
    <w:rsid w:val="003E6049"/>
    <w:rsid w:val="003E629C"/>
    <w:rsid w:val="003E6B51"/>
    <w:rsid w:val="003E6DBB"/>
    <w:rsid w:val="003E70D9"/>
    <w:rsid w:val="003E7196"/>
    <w:rsid w:val="003E7794"/>
    <w:rsid w:val="003E7A6C"/>
    <w:rsid w:val="003E7DEE"/>
    <w:rsid w:val="003E7DF5"/>
    <w:rsid w:val="003E7E4E"/>
    <w:rsid w:val="003F00B9"/>
    <w:rsid w:val="003F0A44"/>
    <w:rsid w:val="003F0F3B"/>
    <w:rsid w:val="003F1205"/>
    <w:rsid w:val="003F1517"/>
    <w:rsid w:val="003F1BE2"/>
    <w:rsid w:val="003F1D6B"/>
    <w:rsid w:val="003F2118"/>
    <w:rsid w:val="003F2233"/>
    <w:rsid w:val="003F2C1A"/>
    <w:rsid w:val="003F30AB"/>
    <w:rsid w:val="003F32AA"/>
    <w:rsid w:val="003F351C"/>
    <w:rsid w:val="003F3839"/>
    <w:rsid w:val="003F384D"/>
    <w:rsid w:val="003F3873"/>
    <w:rsid w:val="003F3AE4"/>
    <w:rsid w:val="003F3F13"/>
    <w:rsid w:val="003F4005"/>
    <w:rsid w:val="003F401F"/>
    <w:rsid w:val="003F4054"/>
    <w:rsid w:val="003F41C5"/>
    <w:rsid w:val="003F4222"/>
    <w:rsid w:val="003F4828"/>
    <w:rsid w:val="003F48CC"/>
    <w:rsid w:val="003F498C"/>
    <w:rsid w:val="003F519E"/>
    <w:rsid w:val="003F5429"/>
    <w:rsid w:val="003F555C"/>
    <w:rsid w:val="003F5AC1"/>
    <w:rsid w:val="003F5D34"/>
    <w:rsid w:val="003F5E04"/>
    <w:rsid w:val="003F62F9"/>
    <w:rsid w:val="003F6579"/>
    <w:rsid w:val="003F67B2"/>
    <w:rsid w:val="003F6B03"/>
    <w:rsid w:val="003F70F1"/>
    <w:rsid w:val="003F7B80"/>
    <w:rsid w:val="003F7B94"/>
    <w:rsid w:val="003F7CEE"/>
    <w:rsid w:val="003F7D43"/>
    <w:rsid w:val="004010BB"/>
    <w:rsid w:val="004010BF"/>
    <w:rsid w:val="00401112"/>
    <w:rsid w:val="0040113A"/>
    <w:rsid w:val="00401672"/>
    <w:rsid w:val="004018A1"/>
    <w:rsid w:val="00401A24"/>
    <w:rsid w:val="00401BE2"/>
    <w:rsid w:val="004023AF"/>
    <w:rsid w:val="00402588"/>
    <w:rsid w:val="0040261C"/>
    <w:rsid w:val="004028D7"/>
    <w:rsid w:val="00403223"/>
    <w:rsid w:val="00403B6B"/>
    <w:rsid w:val="004046AA"/>
    <w:rsid w:val="00404B68"/>
    <w:rsid w:val="00404E61"/>
    <w:rsid w:val="004050E8"/>
    <w:rsid w:val="0040521D"/>
    <w:rsid w:val="0040524A"/>
    <w:rsid w:val="00405BB4"/>
    <w:rsid w:val="00405C84"/>
    <w:rsid w:val="00405D00"/>
    <w:rsid w:val="00406002"/>
    <w:rsid w:val="004060B1"/>
    <w:rsid w:val="004062F9"/>
    <w:rsid w:val="004063D6"/>
    <w:rsid w:val="0040694C"/>
    <w:rsid w:val="00407517"/>
    <w:rsid w:val="004077BC"/>
    <w:rsid w:val="004078FD"/>
    <w:rsid w:val="00407B99"/>
    <w:rsid w:val="00407DC9"/>
    <w:rsid w:val="00410063"/>
    <w:rsid w:val="0041022E"/>
    <w:rsid w:val="0041072C"/>
    <w:rsid w:val="004107B3"/>
    <w:rsid w:val="004108AC"/>
    <w:rsid w:val="00410C6C"/>
    <w:rsid w:val="00410C9F"/>
    <w:rsid w:val="004115F0"/>
    <w:rsid w:val="00411700"/>
    <w:rsid w:val="0041172F"/>
    <w:rsid w:val="00411C1A"/>
    <w:rsid w:val="00411E34"/>
    <w:rsid w:val="00411F37"/>
    <w:rsid w:val="004125A9"/>
    <w:rsid w:val="00412833"/>
    <w:rsid w:val="00412A29"/>
    <w:rsid w:val="00412A2A"/>
    <w:rsid w:val="00412ADC"/>
    <w:rsid w:val="00412CE2"/>
    <w:rsid w:val="004130D0"/>
    <w:rsid w:val="00413B26"/>
    <w:rsid w:val="00413DEA"/>
    <w:rsid w:val="00414263"/>
    <w:rsid w:val="00414282"/>
    <w:rsid w:val="00414A9D"/>
    <w:rsid w:val="00414D51"/>
    <w:rsid w:val="0041504E"/>
    <w:rsid w:val="0041512E"/>
    <w:rsid w:val="0041538C"/>
    <w:rsid w:val="0041602B"/>
    <w:rsid w:val="0041671C"/>
    <w:rsid w:val="004168DB"/>
    <w:rsid w:val="004168EB"/>
    <w:rsid w:val="00416A9A"/>
    <w:rsid w:val="00416FA0"/>
    <w:rsid w:val="00417078"/>
    <w:rsid w:val="004174BE"/>
    <w:rsid w:val="004174BF"/>
    <w:rsid w:val="0041765D"/>
    <w:rsid w:val="00417889"/>
    <w:rsid w:val="00417B33"/>
    <w:rsid w:val="00417D51"/>
    <w:rsid w:val="00420035"/>
    <w:rsid w:val="004200F3"/>
    <w:rsid w:val="0042021F"/>
    <w:rsid w:val="00420481"/>
    <w:rsid w:val="00420579"/>
    <w:rsid w:val="00420C38"/>
    <w:rsid w:val="00420E59"/>
    <w:rsid w:val="00420F4B"/>
    <w:rsid w:val="00421176"/>
    <w:rsid w:val="0042132E"/>
    <w:rsid w:val="004214C4"/>
    <w:rsid w:val="00421638"/>
    <w:rsid w:val="004218DB"/>
    <w:rsid w:val="00421B0D"/>
    <w:rsid w:val="00421E29"/>
    <w:rsid w:val="00422861"/>
    <w:rsid w:val="00423360"/>
    <w:rsid w:val="004236D4"/>
    <w:rsid w:val="004237B2"/>
    <w:rsid w:val="004237F2"/>
    <w:rsid w:val="00424749"/>
    <w:rsid w:val="00424996"/>
    <w:rsid w:val="00425072"/>
    <w:rsid w:val="00425130"/>
    <w:rsid w:val="0042526D"/>
    <w:rsid w:val="00425BBC"/>
    <w:rsid w:val="00425C12"/>
    <w:rsid w:val="00425E3D"/>
    <w:rsid w:val="00425F96"/>
    <w:rsid w:val="0042617C"/>
    <w:rsid w:val="00426840"/>
    <w:rsid w:val="00426EE1"/>
    <w:rsid w:val="004272F9"/>
    <w:rsid w:val="004274AA"/>
    <w:rsid w:val="004275C5"/>
    <w:rsid w:val="00427B11"/>
    <w:rsid w:val="0043027D"/>
    <w:rsid w:val="004303E4"/>
    <w:rsid w:val="00430875"/>
    <w:rsid w:val="0043093D"/>
    <w:rsid w:val="00430CF1"/>
    <w:rsid w:val="00431069"/>
    <w:rsid w:val="00431A7B"/>
    <w:rsid w:val="00431F92"/>
    <w:rsid w:val="00432133"/>
    <w:rsid w:val="0043286B"/>
    <w:rsid w:val="004329F5"/>
    <w:rsid w:val="00432C38"/>
    <w:rsid w:val="00433208"/>
    <w:rsid w:val="00433909"/>
    <w:rsid w:val="00434AE9"/>
    <w:rsid w:val="00434B8E"/>
    <w:rsid w:val="00434FA2"/>
    <w:rsid w:val="0043509E"/>
    <w:rsid w:val="004350E6"/>
    <w:rsid w:val="004353B9"/>
    <w:rsid w:val="00435424"/>
    <w:rsid w:val="0043565E"/>
    <w:rsid w:val="00435B87"/>
    <w:rsid w:val="00435D13"/>
    <w:rsid w:val="004373B0"/>
    <w:rsid w:val="00437C12"/>
    <w:rsid w:val="00437CB5"/>
    <w:rsid w:val="00437D69"/>
    <w:rsid w:val="00437D76"/>
    <w:rsid w:val="00440214"/>
    <w:rsid w:val="0044032B"/>
    <w:rsid w:val="004403BC"/>
    <w:rsid w:val="004404AC"/>
    <w:rsid w:val="00440998"/>
    <w:rsid w:val="004409BA"/>
    <w:rsid w:val="00440EC6"/>
    <w:rsid w:val="0044114F"/>
    <w:rsid w:val="00441491"/>
    <w:rsid w:val="004414DB"/>
    <w:rsid w:val="00441529"/>
    <w:rsid w:val="00441BE7"/>
    <w:rsid w:val="00441C09"/>
    <w:rsid w:val="00441F2D"/>
    <w:rsid w:val="0044204C"/>
    <w:rsid w:val="00442174"/>
    <w:rsid w:val="00442384"/>
    <w:rsid w:val="00442592"/>
    <w:rsid w:val="00442633"/>
    <w:rsid w:val="0044263F"/>
    <w:rsid w:val="00442741"/>
    <w:rsid w:val="00442D9E"/>
    <w:rsid w:val="0044346D"/>
    <w:rsid w:val="00443505"/>
    <w:rsid w:val="00443994"/>
    <w:rsid w:val="00443B6B"/>
    <w:rsid w:val="0044427E"/>
    <w:rsid w:val="004443DB"/>
    <w:rsid w:val="00444A8E"/>
    <w:rsid w:val="00444EA5"/>
    <w:rsid w:val="00445041"/>
    <w:rsid w:val="00445116"/>
    <w:rsid w:val="004452A8"/>
    <w:rsid w:val="004452BD"/>
    <w:rsid w:val="004459BE"/>
    <w:rsid w:val="00445B43"/>
    <w:rsid w:val="00445E9B"/>
    <w:rsid w:val="00446350"/>
    <w:rsid w:val="00446456"/>
    <w:rsid w:val="00446690"/>
    <w:rsid w:val="004469FB"/>
    <w:rsid w:val="00447282"/>
    <w:rsid w:val="00447803"/>
    <w:rsid w:val="00447BC1"/>
    <w:rsid w:val="00447CE3"/>
    <w:rsid w:val="00447D91"/>
    <w:rsid w:val="00447E01"/>
    <w:rsid w:val="00447EA5"/>
    <w:rsid w:val="00447EC6"/>
    <w:rsid w:val="004501C6"/>
    <w:rsid w:val="00450246"/>
    <w:rsid w:val="00450D77"/>
    <w:rsid w:val="0045116F"/>
    <w:rsid w:val="004511B2"/>
    <w:rsid w:val="004514A8"/>
    <w:rsid w:val="00451664"/>
    <w:rsid w:val="00452028"/>
    <w:rsid w:val="004520AB"/>
    <w:rsid w:val="004525E7"/>
    <w:rsid w:val="00452B67"/>
    <w:rsid w:val="004531D0"/>
    <w:rsid w:val="00453465"/>
    <w:rsid w:val="00453739"/>
    <w:rsid w:val="00453C5B"/>
    <w:rsid w:val="0045458D"/>
    <w:rsid w:val="004545BD"/>
    <w:rsid w:val="00454765"/>
    <w:rsid w:val="00454941"/>
    <w:rsid w:val="00454F00"/>
    <w:rsid w:val="00455172"/>
    <w:rsid w:val="00455250"/>
    <w:rsid w:val="0045525B"/>
    <w:rsid w:val="0045531B"/>
    <w:rsid w:val="0045535D"/>
    <w:rsid w:val="004559CC"/>
    <w:rsid w:val="00455F39"/>
    <w:rsid w:val="0045611C"/>
    <w:rsid w:val="0045618A"/>
    <w:rsid w:val="004562A9"/>
    <w:rsid w:val="00456B81"/>
    <w:rsid w:val="00456E3C"/>
    <w:rsid w:val="004574AD"/>
    <w:rsid w:val="004575B7"/>
    <w:rsid w:val="004579E8"/>
    <w:rsid w:val="00457B6B"/>
    <w:rsid w:val="00457C20"/>
    <w:rsid w:val="00457E5D"/>
    <w:rsid w:val="00457F66"/>
    <w:rsid w:val="00457F94"/>
    <w:rsid w:val="00457FAD"/>
    <w:rsid w:val="0046019B"/>
    <w:rsid w:val="0046033E"/>
    <w:rsid w:val="00460AD3"/>
    <w:rsid w:val="00460BE5"/>
    <w:rsid w:val="004611B7"/>
    <w:rsid w:val="004619F8"/>
    <w:rsid w:val="00461EBD"/>
    <w:rsid w:val="00461F18"/>
    <w:rsid w:val="004622A4"/>
    <w:rsid w:val="00462605"/>
    <w:rsid w:val="004627EE"/>
    <w:rsid w:val="0046294E"/>
    <w:rsid w:val="00462A06"/>
    <w:rsid w:val="00462C92"/>
    <w:rsid w:val="00462D0F"/>
    <w:rsid w:val="00463ABA"/>
    <w:rsid w:val="00464172"/>
    <w:rsid w:val="0046442A"/>
    <w:rsid w:val="00464752"/>
    <w:rsid w:val="00464BA4"/>
    <w:rsid w:val="0046502D"/>
    <w:rsid w:val="004658F0"/>
    <w:rsid w:val="00466468"/>
    <w:rsid w:val="004668C2"/>
    <w:rsid w:val="00467497"/>
    <w:rsid w:val="0046753C"/>
    <w:rsid w:val="00470468"/>
    <w:rsid w:val="004706FA"/>
    <w:rsid w:val="00470826"/>
    <w:rsid w:val="00470A69"/>
    <w:rsid w:val="00470B44"/>
    <w:rsid w:val="00470C61"/>
    <w:rsid w:val="00470EE2"/>
    <w:rsid w:val="004710C0"/>
    <w:rsid w:val="00471530"/>
    <w:rsid w:val="004715A1"/>
    <w:rsid w:val="00471797"/>
    <w:rsid w:val="00471AF9"/>
    <w:rsid w:val="00471D4F"/>
    <w:rsid w:val="00471E66"/>
    <w:rsid w:val="00471F20"/>
    <w:rsid w:val="00471F29"/>
    <w:rsid w:val="00472083"/>
    <w:rsid w:val="0047273E"/>
    <w:rsid w:val="00472AED"/>
    <w:rsid w:val="00472B51"/>
    <w:rsid w:val="00472CF8"/>
    <w:rsid w:val="00472E0B"/>
    <w:rsid w:val="00472F23"/>
    <w:rsid w:val="00473205"/>
    <w:rsid w:val="004732BE"/>
    <w:rsid w:val="00473666"/>
    <w:rsid w:val="00473849"/>
    <w:rsid w:val="00474349"/>
    <w:rsid w:val="00474433"/>
    <w:rsid w:val="00474EB6"/>
    <w:rsid w:val="00474EE2"/>
    <w:rsid w:val="00475175"/>
    <w:rsid w:val="004755B7"/>
    <w:rsid w:val="004757C8"/>
    <w:rsid w:val="00476248"/>
    <w:rsid w:val="00476405"/>
    <w:rsid w:val="0047669F"/>
    <w:rsid w:val="004767D0"/>
    <w:rsid w:val="00476ECD"/>
    <w:rsid w:val="0047776B"/>
    <w:rsid w:val="00477CB9"/>
    <w:rsid w:val="00477E9E"/>
    <w:rsid w:val="00477EF2"/>
    <w:rsid w:val="00480468"/>
    <w:rsid w:val="00480560"/>
    <w:rsid w:val="004807C5"/>
    <w:rsid w:val="00480D12"/>
    <w:rsid w:val="00480D97"/>
    <w:rsid w:val="00480E19"/>
    <w:rsid w:val="004812EC"/>
    <w:rsid w:val="00481613"/>
    <w:rsid w:val="0048170A"/>
    <w:rsid w:val="00481D77"/>
    <w:rsid w:val="004821FF"/>
    <w:rsid w:val="00482A70"/>
    <w:rsid w:val="00482E2F"/>
    <w:rsid w:val="0048354A"/>
    <w:rsid w:val="00483639"/>
    <w:rsid w:val="004836AD"/>
    <w:rsid w:val="00483975"/>
    <w:rsid w:val="00484477"/>
    <w:rsid w:val="00484A65"/>
    <w:rsid w:val="00484A7B"/>
    <w:rsid w:val="00484C23"/>
    <w:rsid w:val="00485359"/>
    <w:rsid w:val="004853CB"/>
    <w:rsid w:val="004853F5"/>
    <w:rsid w:val="004856D2"/>
    <w:rsid w:val="004859A1"/>
    <w:rsid w:val="00485CFD"/>
    <w:rsid w:val="00485DDC"/>
    <w:rsid w:val="00485EFA"/>
    <w:rsid w:val="00485EFC"/>
    <w:rsid w:val="004862A0"/>
    <w:rsid w:val="00486676"/>
    <w:rsid w:val="0048668F"/>
    <w:rsid w:val="00486AB7"/>
    <w:rsid w:val="00486CC0"/>
    <w:rsid w:val="00486D91"/>
    <w:rsid w:val="00486FF9"/>
    <w:rsid w:val="004872B7"/>
    <w:rsid w:val="0048765B"/>
    <w:rsid w:val="0048787B"/>
    <w:rsid w:val="00487A76"/>
    <w:rsid w:val="00487A7E"/>
    <w:rsid w:val="00487BC1"/>
    <w:rsid w:val="00490025"/>
    <w:rsid w:val="00490068"/>
    <w:rsid w:val="004900E3"/>
    <w:rsid w:val="00490310"/>
    <w:rsid w:val="0049041E"/>
    <w:rsid w:val="0049058D"/>
    <w:rsid w:val="00490780"/>
    <w:rsid w:val="00490849"/>
    <w:rsid w:val="00490B81"/>
    <w:rsid w:val="00490EA2"/>
    <w:rsid w:val="004910AF"/>
    <w:rsid w:val="00491132"/>
    <w:rsid w:val="00491167"/>
    <w:rsid w:val="00491478"/>
    <w:rsid w:val="004915B8"/>
    <w:rsid w:val="00491BAA"/>
    <w:rsid w:val="004920EC"/>
    <w:rsid w:val="00492301"/>
    <w:rsid w:val="00492795"/>
    <w:rsid w:val="004927CA"/>
    <w:rsid w:val="004928AB"/>
    <w:rsid w:val="00492E98"/>
    <w:rsid w:val="0049316E"/>
    <w:rsid w:val="00493324"/>
    <w:rsid w:val="00493BA9"/>
    <w:rsid w:val="00493CD1"/>
    <w:rsid w:val="00493CD9"/>
    <w:rsid w:val="00493EAC"/>
    <w:rsid w:val="00494109"/>
    <w:rsid w:val="00494235"/>
    <w:rsid w:val="004943DF"/>
    <w:rsid w:val="0049464B"/>
    <w:rsid w:val="004946A7"/>
    <w:rsid w:val="00494A20"/>
    <w:rsid w:val="00494B54"/>
    <w:rsid w:val="00494C37"/>
    <w:rsid w:val="004951F4"/>
    <w:rsid w:val="00495482"/>
    <w:rsid w:val="00495556"/>
    <w:rsid w:val="004955C3"/>
    <w:rsid w:val="00495C02"/>
    <w:rsid w:val="00495EDE"/>
    <w:rsid w:val="004960E3"/>
    <w:rsid w:val="004965AA"/>
    <w:rsid w:val="00496912"/>
    <w:rsid w:val="00497538"/>
    <w:rsid w:val="00497DEA"/>
    <w:rsid w:val="004A04CA"/>
    <w:rsid w:val="004A06EF"/>
    <w:rsid w:val="004A076C"/>
    <w:rsid w:val="004A0836"/>
    <w:rsid w:val="004A0979"/>
    <w:rsid w:val="004A0B23"/>
    <w:rsid w:val="004A1D21"/>
    <w:rsid w:val="004A1EA2"/>
    <w:rsid w:val="004A2022"/>
    <w:rsid w:val="004A22C0"/>
    <w:rsid w:val="004A251E"/>
    <w:rsid w:val="004A255F"/>
    <w:rsid w:val="004A256A"/>
    <w:rsid w:val="004A274D"/>
    <w:rsid w:val="004A2757"/>
    <w:rsid w:val="004A28DF"/>
    <w:rsid w:val="004A2A9F"/>
    <w:rsid w:val="004A2E35"/>
    <w:rsid w:val="004A382D"/>
    <w:rsid w:val="004A3AE3"/>
    <w:rsid w:val="004A3EAC"/>
    <w:rsid w:val="004A3FB3"/>
    <w:rsid w:val="004A4748"/>
    <w:rsid w:val="004A4810"/>
    <w:rsid w:val="004A4A75"/>
    <w:rsid w:val="004A4AF8"/>
    <w:rsid w:val="004A4D62"/>
    <w:rsid w:val="004A5B0A"/>
    <w:rsid w:val="004A5E77"/>
    <w:rsid w:val="004A6304"/>
    <w:rsid w:val="004A67EA"/>
    <w:rsid w:val="004A6947"/>
    <w:rsid w:val="004A69F1"/>
    <w:rsid w:val="004A6C0C"/>
    <w:rsid w:val="004A706E"/>
    <w:rsid w:val="004A7953"/>
    <w:rsid w:val="004A7DCC"/>
    <w:rsid w:val="004A7E83"/>
    <w:rsid w:val="004A7E9D"/>
    <w:rsid w:val="004A7F7A"/>
    <w:rsid w:val="004B09C3"/>
    <w:rsid w:val="004B09C4"/>
    <w:rsid w:val="004B09FB"/>
    <w:rsid w:val="004B11A7"/>
    <w:rsid w:val="004B1489"/>
    <w:rsid w:val="004B1993"/>
    <w:rsid w:val="004B1B43"/>
    <w:rsid w:val="004B1D1F"/>
    <w:rsid w:val="004B201B"/>
    <w:rsid w:val="004B2362"/>
    <w:rsid w:val="004B23D3"/>
    <w:rsid w:val="004B24D2"/>
    <w:rsid w:val="004B2857"/>
    <w:rsid w:val="004B297F"/>
    <w:rsid w:val="004B2D3D"/>
    <w:rsid w:val="004B304E"/>
    <w:rsid w:val="004B3191"/>
    <w:rsid w:val="004B31A6"/>
    <w:rsid w:val="004B3771"/>
    <w:rsid w:val="004B3A33"/>
    <w:rsid w:val="004B3C5C"/>
    <w:rsid w:val="004B42E7"/>
    <w:rsid w:val="004B43C4"/>
    <w:rsid w:val="004B451C"/>
    <w:rsid w:val="004B481A"/>
    <w:rsid w:val="004B48FC"/>
    <w:rsid w:val="004B4B96"/>
    <w:rsid w:val="004B4E05"/>
    <w:rsid w:val="004B4FEC"/>
    <w:rsid w:val="004B5369"/>
    <w:rsid w:val="004B55A4"/>
    <w:rsid w:val="004B589F"/>
    <w:rsid w:val="004B598B"/>
    <w:rsid w:val="004B59ED"/>
    <w:rsid w:val="004B5B15"/>
    <w:rsid w:val="004B5F60"/>
    <w:rsid w:val="004B6075"/>
    <w:rsid w:val="004B69D6"/>
    <w:rsid w:val="004B6E88"/>
    <w:rsid w:val="004B726F"/>
    <w:rsid w:val="004B7291"/>
    <w:rsid w:val="004B7364"/>
    <w:rsid w:val="004B7510"/>
    <w:rsid w:val="004B7641"/>
    <w:rsid w:val="004B773A"/>
    <w:rsid w:val="004B7A21"/>
    <w:rsid w:val="004B7F39"/>
    <w:rsid w:val="004B7FB6"/>
    <w:rsid w:val="004C00FA"/>
    <w:rsid w:val="004C01FF"/>
    <w:rsid w:val="004C0E96"/>
    <w:rsid w:val="004C0FE8"/>
    <w:rsid w:val="004C1012"/>
    <w:rsid w:val="004C13E2"/>
    <w:rsid w:val="004C14CF"/>
    <w:rsid w:val="004C1E71"/>
    <w:rsid w:val="004C1EA7"/>
    <w:rsid w:val="004C1F15"/>
    <w:rsid w:val="004C1F25"/>
    <w:rsid w:val="004C21FA"/>
    <w:rsid w:val="004C2AD2"/>
    <w:rsid w:val="004C2DBC"/>
    <w:rsid w:val="004C325A"/>
    <w:rsid w:val="004C33F2"/>
    <w:rsid w:val="004C3566"/>
    <w:rsid w:val="004C37BB"/>
    <w:rsid w:val="004C3B62"/>
    <w:rsid w:val="004C3C3E"/>
    <w:rsid w:val="004C3CBF"/>
    <w:rsid w:val="004C4232"/>
    <w:rsid w:val="004C4334"/>
    <w:rsid w:val="004C4732"/>
    <w:rsid w:val="004C4C65"/>
    <w:rsid w:val="004C4E1F"/>
    <w:rsid w:val="004C5199"/>
    <w:rsid w:val="004C528B"/>
    <w:rsid w:val="004C566B"/>
    <w:rsid w:val="004C592D"/>
    <w:rsid w:val="004C5CE6"/>
    <w:rsid w:val="004C6049"/>
    <w:rsid w:val="004C629B"/>
    <w:rsid w:val="004C6A38"/>
    <w:rsid w:val="004C6A7F"/>
    <w:rsid w:val="004C6B27"/>
    <w:rsid w:val="004C7028"/>
    <w:rsid w:val="004C706E"/>
    <w:rsid w:val="004C7438"/>
    <w:rsid w:val="004C79E2"/>
    <w:rsid w:val="004C7DD2"/>
    <w:rsid w:val="004D00F7"/>
    <w:rsid w:val="004D01E8"/>
    <w:rsid w:val="004D02E8"/>
    <w:rsid w:val="004D0359"/>
    <w:rsid w:val="004D038D"/>
    <w:rsid w:val="004D0572"/>
    <w:rsid w:val="004D0961"/>
    <w:rsid w:val="004D096E"/>
    <w:rsid w:val="004D09A9"/>
    <w:rsid w:val="004D0C66"/>
    <w:rsid w:val="004D0DFB"/>
    <w:rsid w:val="004D0E16"/>
    <w:rsid w:val="004D0E68"/>
    <w:rsid w:val="004D0F55"/>
    <w:rsid w:val="004D1241"/>
    <w:rsid w:val="004D1299"/>
    <w:rsid w:val="004D1638"/>
    <w:rsid w:val="004D1853"/>
    <w:rsid w:val="004D1F31"/>
    <w:rsid w:val="004D2B25"/>
    <w:rsid w:val="004D2CDF"/>
    <w:rsid w:val="004D2F2C"/>
    <w:rsid w:val="004D35AD"/>
    <w:rsid w:val="004D38AD"/>
    <w:rsid w:val="004D3922"/>
    <w:rsid w:val="004D3FD3"/>
    <w:rsid w:val="004D4459"/>
    <w:rsid w:val="004D4AC4"/>
    <w:rsid w:val="004D4C47"/>
    <w:rsid w:val="004D4C4A"/>
    <w:rsid w:val="004D53D8"/>
    <w:rsid w:val="004D5584"/>
    <w:rsid w:val="004D5987"/>
    <w:rsid w:val="004D5F26"/>
    <w:rsid w:val="004D5FA5"/>
    <w:rsid w:val="004D6516"/>
    <w:rsid w:val="004D683E"/>
    <w:rsid w:val="004D6A80"/>
    <w:rsid w:val="004D6AAD"/>
    <w:rsid w:val="004D7648"/>
    <w:rsid w:val="004D7676"/>
    <w:rsid w:val="004D777B"/>
    <w:rsid w:val="004D7780"/>
    <w:rsid w:val="004D7CBF"/>
    <w:rsid w:val="004E0650"/>
    <w:rsid w:val="004E06D3"/>
    <w:rsid w:val="004E0862"/>
    <w:rsid w:val="004E16E0"/>
    <w:rsid w:val="004E19C6"/>
    <w:rsid w:val="004E1C3A"/>
    <w:rsid w:val="004E2108"/>
    <w:rsid w:val="004E2127"/>
    <w:rsid w:val="004E2487"/>
    <w:rsid w:val="004E24F9"/>
    <w:rsid w:val="004E28A8"/>
    <w:rsid w:val="004E32C8"/>
    <w:rsid w:val="004E394B"/>
    <w:rsid w:val="004E3BCA"/>
    <w:rsid w:val="004E41BD"/>
    <w:rsid w:val="004E41DD"/>
    <w:rsid w:val="004E470E"/>
    <w:rsid w:val="004E4801"/>
    <w:rsid w:val="004E48AE"/>
    <w:rsid w:val="004E49CA"/>
    <w:rsid w:val="004E4C22"/>
    <w:rsid w:val="004E4C72"/>
    <w:rsid w:val="004E4CA1"/>
    <w:rsid w:val="004E4E15"/>
    <w:rsid w:val="004E4FDD"/>
    <w:rsid w:val="004E5463"/>
    <w:rsid w:val="004E575B"/>
    <w:rsid w:val="004E591E"/>
    <w:rsid w:val="004E5B2C"/>
    <w:rsid w:val="004E6253"/>
    <w:rsid w:val="004E6A7A"/>
    <w:rsid w:val="004E6C51"/>
    <w:rsid w:val="004E6E0F"/>
    <w:rsid w:val="004E6FCF"/>
    <w:rsid w:val="004E763D"/>
    <w:rsid w:val="004E772C"/>
    <w:rsid w:val="004F04EB"/>
    <w:rsid w:val="004F06EA"/>
    <w:rsid w:val="004F090D"/>
    <w:rsid w:val="004F0DB8"/>
    <w:rsid w:val="004F1913"/>
    <w:rsid w:val="004F1B81"/>
    <w:rsid w:val="004F1CA5"/>
    <w:rsid w:val="004F1EB0"/>
    <w:rsid w:val="004F21CD"/>
    <w:rsid w:val="004F21E0"/>
    <w:rsid w:val="004F221A"/>
    <w:rsid w:val="004F221E"/>
    <w:rsid w:val="004F236A"/>
    <w:rsid w:val="004F278C"/>
    <w:rsid w:val="004F27CF"/>
    <w:rsid w:val="004F29B6"/>
    <w:rsid w:val="004F2A41"/>
    <w:rsid w:val="004F2C4C"/>
    <w:rsid w:val="004F2C66"/>
    <w:rsid w:val="004F2D73"/>
    <w:rsid w:val="004F2EBC"/>
    <w:rsid w:val="004F2EF2"/>
    <w:rsid w:val="004F30ED"/>
    <w:rsid w:val="004F328F"/>
    <w:rsid w:val="004F32EE"/>
    <w:rsid w:val="004F3C7C"/>
    <w:rsid w:val="004F3E7A"/>
    <w:rsid w:val="004F3EC0"/>
    <w:rsid w:val="004F4193"/>
    <w:rsid w:val="004F4EFE"/>
    <w:rsid w:val="004F537C"/>
    <w:rsid w:val="004F541A"/>
    <w:rsid w:val="004F570C"/>
    <w:rsid w:val="004F58D3"/>
    <w:rsid w:val="004F5D38"/>
    <w:rsid w:val="004F60C2"/>
    <w:rsid w:val="004F6BBE"/>
    <w:rsid w:val="004F7217"/>
    <w:rsid w:val="004F72D0"/>
    <w:rsid w:val="004F7395"/>
    <w:rsid w:val="004F76E2"/>
    <w:rsid w:val="004F77B4"/>
    <w:rsid w:val="004F7D6E"/>
    <w:rsid w:val="0050025A"/>
    <w:rsid w:val="0050047C"/>
    <w:rsid w:val="0050101C"/>
    <w:rsid w:val="005019CA"/>
    <w:rsid w:val="005021B7"/>
    <w:rsid w:val="00502492"/>
    <w:rsid w:val="00502829"/>
    <w:rsid w:val="00502874"/>
    <w:rsid w:val="00502E30"/>
    <w:rsid w:val="00502FDE"/>
    <w:rsid w:val="00503513"/>
    <w:rsid w:val="00503B33"/>
    <w:rsid w:val="00503E1F"/>
    <w:rsid w:val="00503FF6"/>
    <w:rsid w:val="00504145"/>
    <w:rsid w:val="005041D1"/>
    <w:rsid w:val="00504443"/>
    <w:rsid w:val="00504587"/>
    <w:rsid w:val="005048C5"/>
    <w:rsid w:val="0050528A"/>
    <w:rsid w:val="0050550A"/>
    <w:rsid w:val="005057D2"/>
    <w:rsid w:val="00505C32"/>
    <w:rsid w:val="0050634D"/>
    <w:rsid w:val="00506710"/>
    <w:rsid w:val="00506795"/>
    <w:rsid w:val="00506B2F"/>
    <w:rsid w:val="00506BD0"/>
    <w:rsid w:val="00506DC6"/>
    <w:rsid w:val="00506E5C"/>
    <w:rsid w:val="005075B8"/>
    <w:rsid w:val="0051013A"/>
    <w:rsid w:val="005102ED"/>
    <w:rsid w:val="00510540"/>
    <w:rsid w:val="0051063B"/>
    <w:rsid w:val="00510650"/>
    <w:rsid w:val="00510880"/>
    <w:rsid w:val="00510BCD"/>
    <w:rsid w:val="00510D9D"/>
    <w:rsid w:val="0051137F"/>
    <w:rsid w:val="005115D6"/>
    <w:rsid w:val="0051169B"/>
    <w:rsid w:val="00511EA2"/>
    <w:rsid w:val="0051208F"/>
    <w:rsid w:val="00512409"/>
    <w:rsid w:val="0051280B"/>
    <w:rsid w:val="0051287D"/>
    <w:rsid w:val="00512998"/>
    <w:rsid w:val="00512A18"/>
    <w:rsid w:val="00512A70"/>
    <w:rsid w:val="00512AC1"/>
    <w:rsid w:val="00512C1B"/>
    <w:rsid w:val="00512D48"/>
    <w:rsid w:val="005130C3"/>
    <w:rsid w:val="005132BD"/>
    <w:rsid w:val="005133D3"/>
    <w:rsid w:val="005134B2"/>
    <w:rsid w:val="00513724"/>
    <w:rsid w:val="005139B0"/>
    <w:rsid w:val="005140AF"/>
    <w:rsid w:val="005140C9"/>
    <w:rsid w:val="00514375"/>
    <w:rsid w:val="0051452F"/>
    <w:rsid w:val="0051468F"/>
    <w:rsid w:val="005147DD"/>
    <w:rsid w:val="00514900"/>
    <w:rsid w:val="00514EB8"/>
    <w:rsid w:val="0051519A"/>
    <w:rsid w:val="00515907"/>
    <w:rsid w:val="0051595C"/>
    <w:rsid w:val="00516186"/>
    <w:rsid w:val="005161FB"/>
    <w:rsid w:val="0051622B"/>
    <w:rsid w:val="00516288"/>
    <w:rsid w:val="00516307"/>
    <w:rsid w:val="0051673C"/>
    <w:rsid w:val="005167CB"/>
    <w:rsid w:val="0051684F"/>
    <w:rsid w:val="005169BB"/>
    <w:rsid w:val="00516F75"/>
    <w:rsid w:val="0051709B"/>
    <w:rsid w:val="0051719E"/>
    <w:rsid w:val="00517284"/>
    <w:rsid w:val="0051775F"/>
    <w:rsid w:val="005179AE"/>
    <w:rsid w:val="00517B5E"/>
    <w:rsid w:val="00517E2B"/>
    <w:rsid w:val="005200E7"/>
    <w:rsid w:val="0052014E"/>
    <w:rsid w:val="00520394"/>
    <w:rsid w:val="00520860"/>
    <w:rsid w:val="005211B6"/>
    <w:rsid w:val="00521505"/>
    <w:rsid w:val="00521D36"/>
    <w:rsid w:val="005225FF"/>
    <w:rsid w:val="005226E5"/>
    <w:rsid w:val="005229CB"/>
    <w:rsid w:val="00522D0D"/>
    <w:rsid w:val="00522D3B"/>
    <w:rsid w:val="00522FBB"/>
    <w:rsid w:val="00523900"/>
    <w:rsid w:val="005239A3"/>
    <w:rsid w:val="00523A83"/>
    <w:rsid w:val="00523E1B"/>
    <w:rsid w:val="00524079"/>
    <w:rsid w:val="00524732"/>
    <w:rsid w:val="00524876"/>
    <w:rsid w:val="00524B15"/>
    <w:rsid w:val="00524CB1"/>
    <w:rsid w:val="005251DA"/>
    <w:rsid w:val="0052524E"/>
    <w:rsid w:val="0052539D"/>
    <w:rsid w:val="005257C9"/>
    <w:rsid w:val="005259DC"/>
    <w:rsid w:val="00525C80"/>
    <w:rsid w:val="005262F7"/>
    <w:rsid w:val="00526304"/>
    <w:rsid w:val="00526351"/>
    <w:rsid w:val="00526466"/>
    <w:rsid w:val="00526B4B"/>
    <w:rsid w:val="00526DE4"/>
    <w:rsid w:val="0052748D"/>
    <w:rsid w:val="005276BC"/>
    <w:rsid w:val="00527F06"/>
    <w:rsid w:val="00530851"/>
    <w:rsid w:val="00530CDA"/>
    <w:rsid w:val="00530DE8"/>
    <w:rsid w:val="00531044"/>
    <w:rsid w:val="00531260"/>
    <w:rsid w:val="00531430"/>
    <w:rsid w:val="0053154B"/>
    <w:rsid w:val="00531999"/>
    <w:rsid w:val="00531BCE"/>
    <w:rsid w:val="00531FFB"/>
    <w:rsid w:val="00532154"/>
    <w:rsid w:val="00532159"/>
    <w:rsid w:val="00532493"/>
    <w:rsid w:val="00532607"/>
    <w:rsid w:val="00532741"/>
    <w:rsid w:val="005329FA"/>
    <w:rsid w:val="00532C20"/>
    <w:rsid w:val="00532EF7"/>
    <w:rsid w:val="005335E6"/>
    <w:rsid w:val="00533690"/>
    <w:rsid w:val="00533A28"/>
    <w:rsid w:val="00533ED6"/>
    <w:rsid w:val="00533F7C"/>
    <w:rsid w:val="00534502"/>
    <w:rsid w:val="00534585"/>
    <w:rsid w:val="005346AB"/>
    <w:rsid w:val="00534819"/>
    <w:rsid w:val="00535011"/>
    <w:rsid w:val="005352FD"/>
    <w:rsid w:val="00535BF5"/>
    <w:rsid w:val="005361AA"/>
    <w:rsid w:val="00536223"/>
    <w:rsid w:val="0053651E"/>
    <w:rsid w:val="005367DB"/>
    <w:rsid w:val="00536AA4"/>
    <w:rsid w:val="00537301"/>
    <w:rsid w:val="005373C5"/>
    <w:rsid w:val="005375A7"/>
    <w:rsid w:val="00537798"/>
    <w:rsid w:val="005378D7"/>
    <w:rsid w:val="00537AF1"/>
    <w:rsid w:val="00537E9A"/>
    <w:rsid w:val="005401BB"/>
    <w:rsid w:val="00540FF2"/>
    <w:rsid w:val="00541179"/>
    <w:rsid w:val="00541584"/>
    <w:rsid w:val="00541A2F"/>
    <w:rsid w:val="00541AF5"/>
    <w:rsid w:val="00541B28"/>
    <w:rsid w:val="00541B84"/>
    <w:rsid w:val="00541F2E"/>
    <w:rsid w:val="0054240F"/>
    <w:rsid w:val="005425B4"/>
    <w:rsid w:val="00542601"/>
    <w:rsid w:val="00542610"/>
    <w:rsid w:val="005428CB"/>
    <w:rsid w:val="00542CDF"/>
    <w:rsid w:val="00543036"/>
    <w:rsid w:val="0054303A"/>
    <w:rsid w:val="005431E7"/>
    <w:rsid w:val="00543807"/>
    <w:rsid w:val="00543988"/>
    <w:rsid w:val="00543B41"/>
    <w:rsid w:val="00543E18"/>
    <w:rsid w:val="005440B8"/>
    <w:rsid w:val="00544826"/>
    <w:rsid w:val="00544F62"/>
    <w:rsid w:val="005451F0"/>
    <w:rsid w:val="005457D8"/>
    <w:rsid w:val="0054584D"/>
    <w:rsid w:val="00545C85"/>
    <w:rsid w:val="00545CA1"/>
    <w:rsid w:val="00546014"/>
    <w:rsid w:val="005463BD"/>
    <w:rsid w:val="0054661C"/>
    <w:rsid w:val="00546AD0"/>
    <w:rsid w:val="00546ADB"/>
    <w:rsid w:val="005474C0"/>
    <w:rsid w:val="005476BD"/>
    <w:rsid w:val="00547983"/>
    <w:rsid w:val="00547AD7"/>
    <w:rsid w:val="00547AE0"/>
    <w:rsid w:val="00547BF7"/>
    <w:rsid w:val="00550113"/>
    <w:rsid w:val="00550897"/>
    <w:rsid w:val="00550E2C"/>
    <w:rsid w:val="00551076"/>
    <w:rsid w:val="0055116C"/>
    <w:rsid w:val="0055119F"/>
    <w:rsid w:val="0055136B"/>
    <w:rsid w:val="005516D9"/>
    <w:rsid w:val="00551D8D"/>
    <w:rsid w:val="0055246D"/>
    <w:rsid w:val="00552FEF"/>
    <w:rsid w:val="005537F9"/>
    <w:rsid w:val="00553CC8"/>
    <w:rsid w:val="005542B1"/>
    <w:rsid w:val="005544D0"/>
    <w:rsid w:val="0055485D"/>
    <w:rsid w:val="005549ED"/>
    <w:rsid w:val="00554C53"/>
    <w:rsid w:val="00554CB3"/>
    <w:rsid w:val="00554CBD"/>
    <w:rsid w:val="00554D35"/>
    <w:rsid w:val="005550E8"/>
    <w:rsid w:val="00555180"/>
    <w:rsid w:val="00555256"/>
    <w:rsid w:val="00555370"/>
    <w:rsid w:val="0055542F"/>
    <w:rsid w:val="00555C0D"/>
    <w:rsid w:val="00555FCC"/>
    <w:rsid w:val="0055609A"/>
    <w:rsid w:val="00556192"/>
    <w:rsid w:val="00556333"/>
    <w:rsid w:val="005563B1"/>
    <w:rsid w:val="00556993"/>
    <w:rsid w:val="005569A3"/>
    <w:rsid w:val="00556D1F"/>
    <w:rsid w:val="00556D44"/>
    <w:rsid w:val="00556E0B"/>
    <w:rsid w:val="00557490"/>
    <w:rsid w:val="005576D3"/>
    <w:rsid w:val="005579D4"/>
    <w:rsid w:val="00557BAC"/>
    <w:rsid w:val="00557CAE"/>
    <w:rsid w:val="00557E0C"/>
    <w:rsid w:val="0056070F"/>
    <w:rsid w:val="0056093B"/>
    <w:rsid w:val="00560AD7"/>
    <w:rsid w:val="00560B26"/>
    <w:rsid w:val="00560B29"/>
    <w:rsid w:val="00560E38"/>
    <w:rsid w:val="005610BD"/>
    <w:rsid w:val="00561109"/>
    <w:rsid w:val="0056141F"/>
    <w:rsid w:val="00561ED0"/>
    <w:rsid w:val="00561F53"/>
    <w:rsid w:val="00562198"/>
    <w:rsid w:val="00562762"/>
    <w:rsid w:val="00562E7D"/>
    <w:rsid w:val="00562F1E"/>
    <w:rsid w:val="00563128"/>
    <w:rsid w:val="005634F8"/>
    <w:rsid w:val="00563B43"/>
    <w:rsid w:val="00563E94"/>
    <w:rsid w:val="005641F8"/>
    <w:rsid w:val="00564569"/>
    <w:rsid w:val="00564947"/>
    <w:rsid w:val="00564A1A"/>
    <w:rsid w:val="00564E30"/>
    <w:rsid w:val="0056509C"/>
    <w:rsid w:val="00565959"/>
    <w:rsid w:val="00565A37"/>
    <w:rsid w:val="00565D16"/>
    <w:rsid w:val="00565DB3"/>
    <w:rsid w:val="00565F19"/>
    <w:rsid w:val="00566595"/>
    <w:rsid w:val="0056664E"/>
    <w:rsid w:val="00567355"/>
    <w:rsid w:val="0056749A"/>
    <w:rsid w:val="005679D7"/>
    <w:rsid w:val="00567CA9"/>
    <w:rsid w:val="0057005B"/>
    <w:rsid w:val="005700BF"/>
    <w:rsid w:val="00570114"/>
    <w:rsid w:val="005702BA"/>
    <w:rsid w:val="00570696"/>
    <w:rsid w:val="00570A46"/>
    <w:rsid w:val="00571052"/>
    <w:rsid w:val="0057115B"/>
    <w:rsid w:val="00571181"/>
    <w:rsid w:val="00571512"/>
    <w:rsid w:val="00571552"/>
    <w:rsid w:val="0057179C"/>
    <w:rsid w:val="005717C2"/>
    <w:rsid w:val="00571CB5"/>
    <w:rsid w:val="00572494"/>
    <w:rsid w:val="00572C95"/>
    <w:rsid w:val="00572FED"/>
    <w:rsid w:val="005733B2"/>
    <w:rsid w:val="005736CA"/>
    <w:rsid w:val="005738A3"/>
    <w:rsid w:val="00573B43"/>
    <w:rsid w:val="00573B7B"/>
    <w:rsid w:val="00573D44"/>
    <w:rsid w:val="00573DA1"/>
    <w:rsid w:val="00573EC7"/>
    <w:rsid w:val="00573F8F"/>
    <w:rsid w:val="00573FC0"/>
    <w:rsid w:val="005746B8"/>
    <w:rsid w:val="0057499E"/>
    <w:rsid w:val="00574A23"/>
    <w:rsid w:val="0057516F"/>
    <w:rsid w:val="00575504"/>
    <w:rsid w:val="00575610"/>
    <w:rsid w:val="0057582A"/>
    <w:rsid w:val="00575C5A"/>
    <w:rsid w:val="00575CDC"/>
    <w:rsid w:val="005765B6"/>
    <w:rsid w:val="0057676C"/>
    <w:rsid w:val="005767FD"/>
    <w:rsid w:val="005771BD"/>
    <w:rsid w:val="005774A6"/>
    <w:rsid w:val="00577860"/>
    <w:rsid w:val="005778C0"/>
    <w:rsid w:val="00577AA3"/>
    <w:rsid w:val="00577C8D"/>
    <w:rsid w:val="00577EBD"/>
    <w:rsid w:val="00577F63"/>
    <w:rsid w:val="00577FFC"/>
    <w:rsid w:val="005801FD"/>
    <w:rsid w:val="005802FB"/>
    <w:rsid w:val="0058046A"/>
    <w:rsid w:val="00580834"/>
    <w:rsid w:val="005808E1"/>
    <w:rsid w:val="005810E9"/>
    <w:rsid w:val="005818B8"/>
    <w:rsid w:val="00581ABF"/>
    <w:rsid w:val="00581D3B"/>
    <w:rsid w:val="00582237"/>
    <w:rsid w:val="005832A8"/>
    <w:rsid w:val="00583530"/>
    <w:rsid w:val="0058363E"/>
    <w:rsid w:val="0058393C"/>
    <w:rsid w:val="00583D76"/>
    <w:rsid w:val="00583ED1"/>
    <w:rsid w:val="00583F89"/>
    <w:rsid w:val="005844C7"/>
    <w:rsid w:val="0058450D"/>
    <w:rsid w:val="00584616"/>
    <w:rsid w:val="0058481C"/>
    <w:rsid w:val="00584DF8"/>
    <w:rsid w:val="00585323"/>
    <w:rsid w:val="005853AB"/>
    <w:rsid w:val="00585A1E"/>
    <w:rsid w:val="0058609C"/>
    <w:rsid w:val="0058617A"/>
    <w:rsid w:val="0058655D"/>
    <w:rsid w:val="00586A00"/>
    <w:rsid w:val="00586B2A"/>
    <w:rsid w:val="00586E84"/>
    <w:rsid w:val="0058709F"/>
    <w:rsid w:val="005871AC"/>
    <w:rsid w:val="005871CA"/>
    <w:rsid w:val="0058744A"/>
    <w:rsid w:val="005875A9"/>
    <w:rsid w:val="005876B0"/>
    <w:rsid w:val="0058770C"/>
    <w:rsid w:val="00587A1C"/>
    <w:rsid w:val="005904B4"/>
    <w:rsid w:val="00590798"/>
    <w:rsid w:val="00590975"/>
    <w:rsid w:val="00590C37"/>
    <w:rsid w:val="005911F3"/>
    <w:rsid w:val="00591374"/>
    <w:rsid w:val="00591423"/>
    <w:rsid w:val="00591470"/>
    <w:rsid w:val="0059159F"/>
    <w:rsid w:val="0059161E"/>
    <w:rsid w:val="00591D1E"/>
    <w:rsid w:val="005921F9"/>
    <w:rsid w:val="005924B9"/>
    <w:rsid w:val="00592CF0"/>
    <w:rsid w:val="00592DDA"/>
    <w:rsid w:val="00592F37"/>
    <w:rsid w:val="00593259"/>
    <w:rsid w:val="0059334A"/>
    <w:rsid w:val="00593567"/>
    <w:rsid w:val="00593861"/>
    <w:rsid w:val="005938F1"/>
    <w:rsid w:val="005939A6"/>
    <w:rsid w:val="00593B58"/>
    <w:rsid w:val="00593EEC"/>
    <w:rsid w:val="005945E8"/>
    <w:rsid w:val="00594608"/>
    <w:rsid w:val="005946BD"/>
    <w:rsid w:val="005946EC"/>
    <w:rsid w:val="00594A98"/>
    <w:rsid w:val="00594CDD"/>
    <w:rsid w:val="00594E7E"/>
    <w:rsid w:val="00594EC7"/>
    <w:rsid w:val="0059558F"/>
    <w:rsid w:val="0059570E"/>
    <w:rsid w:val="00595BAD"/>
    <w:rsid w:val="00595E53"/>
    <w:rsid w:val="00595FEF"/>
    <w:rsid w:val="005962F3"/>
    <w:rsid w:val="005967D1"/>
    <w:rsid w:val="00596951"/>
    <w:rsid w:val="005969DA"/>
    <w:rsid w:val="00596B0C"/>
    <w:rsid w:val="00596EE9"/>
    <w:rsid w:val="00596F09"/>
    <w:rsid w:val="005973E1"/>
    <w:rsid w:val="005973F0"/>
    <w:rsid w:val="0059741B"/>
    <w:rsid w:val="005976BD"/>
    <w:rsid w:val="00597B36"/>
    <w:rsid w:val="00597B94"/>
    <w:rsid w:val="00597C44"/>
    <w:rsid w:val="00597F7B"/>
    <w:rsid w:val="005A00E0"/>
    <w:rsid w:val="005A0501"/>
    <w:rsid w:val="005A064D"/>
    <w:rsid w:val="005A070C"/>
    <w:rsid w:val="005A0B47"/>
    <w:rsid w:val="005A0E31"/>
    <w:rsid w:val="005A1AAF"/>
    <w:rsid w:val="005A233F"/>
    <w:rsid w:val="005A2D64"/>
    <w:rsid w:val="005A2ECC"/>
    <w:rsid w:val="005A3160"/>
    <w:rsid w:val="005A31AA"/>
    <w:rsid w:val="005A32EB"/>
    <w:rsid w:val="005A354C"/>
    <w:rsid w:val="005A36D1"/>
    <w:rsid w:val="005A3FCE"/>
    <w:rsid w:val="005A4526"/>
    <w:rsid w:val="005A46F0"/>
    <w:rsid w:val="005A4A87"/>
    <w:rsid w:val="005A4E64"/>
    <w:rsid w:val="005A4FDE"/>
    <w:rsid w:val="005A5169"/>
    <w:rsid w:val="005A534E"/>
    <w:rsid w:val="005A5458"/>
    <w:rsid w:val="005A5586"/>
    <w:rsid w:val="005A5C47"/>
    <w:rsid w:val="005A5CAD"/>
    <w:rsid w:val="005A5E56"/>
    <w:rsid w:val="005A60D3"/>
    <w:rsid w:val="005A61A3"/>
    <w:rsid w:val="005A61CC"/>
    <w:rsid w:val="005A63F7"/>
    <w:rsid w:val="005A6899"/>
    <w:rsid w:val="005A6A2D"/>
    <w:rsid w:val="005A6A57"/>
    <w:rsid w:val="005A6C78"/>
    <w:rsid w:val="005A6CFB"/>
    <w:rsid w:val="005A6F5E"/>
    <w:rsid w:val="005A72DA"/>
    <w:rsid w:val="005A72FB"/>
    <w:rsid w:val="005A743F"/>
    <w:rsid w:val="005A76B3"/>
    <w:rsid w:val="005A7A8D"/>
    <w:rsid w:val="005B0044"/>
    <w:rsid w:val="005B016B"/>
    <w:rsid w:val="005B0A6D"/>
    <w:rsid w:val="005B0B3D"/>
    <w:rsid w:val="005B0E77"/>
    <w:rsid w:val="005B122B"/>
    <w:rsid w:val="005B12C0"/>
    <w:rsid w:val="005B1357"/>
    <w:rsid w:val="005B1495"/>
    <w:rsid w:val="005B1969"/>
    <w:rsid w:val="005B1C4B"/>
    <w:rsid w:val="005B1C6E"/>
    <w:rsid w:val="005B2065"/>
    <w:rsid w:val="005B21B9"/>
    <w:rsid w:val="005B2263"/>
    <w:rsid w:val="005B22E6"/>
    <w:rsid w:val="005B24EE"/>
    <w:rsid w:val="005B2764"/>
    <w:rsid w:val="005B2BF0"/>
    <w:rsid w:val="005B2ECD"/>
    <w:rsid w:val="005B2ED7"/>
    <w:rsid w:val="005B2FCA"/>
    <w:rsid w:val="005B335D"/>
    <w:rsid w:val="005B34A6"/>
    <w:rsid w:val="005B3B59"/>
    <w:rsid w:val="005B3C48"/>
    <w:rsid w:val="005B4248"/>
    <w:rsid w:val="005B4259"/>
    <w:rsid w:val="005B4B6C"/>
    <w:rsid w:val="005B509E"/>
    <w:rsid w:val="005B5298"/>
    <w:rsid w:val="005B5BDA"/>
    <w:rsid w:val="005B5C9C"/>
    <w:rsid w:val="005B5D09"/>
    <w:rsid w:val="005B5F46"/>
    <w:rsid w:val="005B6143"/>
    <w:rsid w:val="005B6220"/>
    <w:rsid w:val="005B625E"/>
    <w:rsid w:val="005B6439"/>
    <w:rsid w:val="005B68A3"/>
    <w:rsid w:val="005B6DEF"/>
    <w:rsid w:val="005B7099"/>
    <w:rsid w:val="005B72B7"/>
    <w:rsid w:val="005B7314"/>
    <w:rsid w:val="005B733F"/>
    <w:rsid w:val="005B765C"/>
    <w:rsid w:val="005B7AFF"/>
    <w:rsid w:val="005B7E8E"/>
    <w:rsid w:val="005C010E"/>
    <w:rsid w:val="005C057C"/>
    <w:rsid w:val="005C05BA"/>
    <w:rsid w:val="005C0716"/>
    <w:rsid w:val="005C0B03"/>
    <w:rsid w:val="005C1241"/>
    <w:rsid w:val="005C12DA"/>
    <w:rsid w:val="005C1434"/>
    <w:rsid w:val="005C19DD"/>
    <w:rsid w:val="005C1B57"/>
    <w:rsid w:val="005C25BB"/>
    <w:rsid w:val="005C2B46"/>
    <w:rsid w:val="005C2BC6"/>
    <w:rsid w:val="005C2EF9"/>
    <w:rsid w:val="005C2F60"/>
    <w:rsid w:val="005C328D"/>
    <w:rsid w:val="005C3694"/>
    <w:rsid w:val="005C38A9"/>
    <w:rsid w:val="005C3FB8"/>
    <w:rsid w:val="005C409F"/>
    <w:rsid w:val="005C40BA"/>
    <w:rsid w:val="005C443A"/>
    <w:rsid w:val="005C456E"/>
    <w:rsid w:val="005C47F7"/>
    <w:rsid w:val="005C4BE1"/>
    <w:rsid w:val="005C4FFF"/>
    <w:rsid w:val="005C53B4"/>
    <w:rsid w:val="005C5A44"/>
    <w:rsid w:val="005C5AEB"/>
    <w:rsid w:val="005C5B6E"/>
    <w:rsid w:val="005C64D4"/>
    <w:rsid w:val="005C6641"/>
    <w:rsid w:val="005C74E8"/>
    <w:rsid w:val="005C796A"/>
    <w:rsid w:val="005C79BC"/>
    <w:rsid w:val="005C79F4"/>
    <w:rsid w:val="005C7B54"/>
    <w:rsid w:val="005C7F81"/>
    <w:rsid w:val="005D013D"/>
    <w:rsid w:val="005D0371"/>
    <w:rsid w:val="005D0791"/>
    <w:rsid w:val="005D07E8"/>
    <w:rsid w:val="005D0896"/>
    <w:rsid w:val="005D0B26"/>
    <w:rsid w:val="005D0C3A"/>
    <w:rsid w:val="005D0EC6"/>
    <w:rsid w:val="005D10DC"/>
    <w:rsid w:val="005D1634"/>
    <w:rsid w:val="005D169E"/>
    <w:rsid w:val="005D1CC5"/>
    <w:rsid w:val="005D1E49"/>
    <w:rsid w:val="005D1F67"/>
    <w:rsid w:val="005D21A9"/>
    <w:rsid w:val="005D286A"/>
    <w:rsid w:val="005D295E"/>
    <w:rsid w:val="005D29F9"/>
    <w:rsid w:val="005D2B4A"/>
    <w:rsid w:val="005D2F6B"/>
    <w:rsid w:val="005D32BD"/>
    <w:rsid w:val="005D330B"/>
    <w:rsid w:val="005D33A6"/>
    <w:rsid w:val="005D3EBE"/>
    <w:rsid w:val="005D4338"/>
    <w:rsid w:val="005D4A73"/>
    <w:rsid w:val="005D4B08"/>
    <w:rsid w:val="005D4B1C"/>
    <w:rsid w:val="005D5426"/>
    <w:rsid w:val="005D5A49"/>
    <w:rsid w:val="005D5AF3"/>
    <w:rsid w:val="005D5BF2"/>
    <w:rsid w:val="005D5E8A"/>
    <w:rsid w:val="005D5EE2"/>
    <w:rsid w:val="005D6B5A"/>
    <w:rsid w:val="005D6DC5"/>
    <w:rsid w:val="005D757D"/>
    <w:rsid w:val="005D7B05"/>
    <w:rsid w:val="005D7D5B"/>
    <w:rsid w:val="005D7EF4"/>
    <w:rsid w:val="005E022B"/>
    <w:rsid w:val="005E0330"/>
    <w:rsid w:val="005E03C3"/>
    <w:rsid w:val="005E0D57"/>
    <w:rsid w:val="005E1168"/>
    <w:rsid w:val="005E155B"/>
    <w:rsid w:val="005E1694"/>
    <w:rsid w:val="005E1EF8"/>
    <w:rsid w:val="005E2819"/>
    <w:rsid w:val="005E2CDF"/>
    <w:rsid w:val="005E3022"/>
    <w:rsid w:val="005E3109"/>
    <w:rsid w:val="005E315F"/>
    <w:rsid w:val="005E323E"/>
    <w:rsid w:val="005E3643"/>
    <w:rsid w:val="005E3878"/>
    <w:rsid w:val="005E38B2"/>
    <w:rsid w:val="005E4056"/>
    <w:rsid w:val="005E424B"/>
    <w:rsid w:val="005E42B6"/>
    <w:rsid w:val="005E494D"/>
    <w:rsid w:val="005E4C1F"/>
    <w:rsid w:val="005E5422"/>
    <w:rsid w:val="005E569B"/>
    <w:rsid w:val="005E5999"/>
    <w:rsid w:val="005E59FA"/>
    <w:rsid w:val="005E5AA4"/>
    <w:rsid w:val="005E5D8B"/>
    <w:rsid w:val="005E647F"/>
    <w:rsid w:val="005E662F"/>
    <w:rsid w:val="005E6AD4"/>
    <w:rsid w:val="005E6FCF"/>
    <w:rsid w:val="005E72AE"/>
    <w:rsid w:val="005E798A"/>
    <w:rsid w:val="005E7E64"/>
    <w:rsid w:val="005F00AE"/>
    <w:rsid w:val="005F03A3"/>
    <w:rsid w:val="005F066D"/>
    <w:rsid w:val="005F0902"/>
    <w:rsid w:val="005F0AAE"/>
    <w:rsid w:val="005F0F4E"/>
    <w:rsid w:val="005F1044"/>
    <w:rsid w:val="005F12F3"/>
    <w:rsid w:val="005F162C"/>
    <w:rsid w:val="005F18F0"/>
    <w:rsid w:val="005F1930"/>
    <w:rsid w:val="005F26E2"/>
    <w:rsid w:val="005F27FC"/>
    <w:rsid w:val="005F2B2E"/>
    <w:rsid w:val="005F2D77"/>
    <w:rsid w:val="005F3073"/>
    <w:rsid w:val="005F3329"/>
    <w:rsid w:val="005F3BC0"/>
    <w:rsid w:val="005F3BFE"/>
    <w:rsid w:val="005F410A"/>
    <w:rsid w:val="005F43A8"/>
    <w:rsid w:val="005F43CC"/>
    <w:rsid w:val="005F44AC"/>
    <w:rsid w:val="005F4539"/>
    <w:rsid w:val="005F4998"/>
    <w:rsid w:val="005F4B78"/>
    <w:rsid w:val="005F4C1E"/>
    <w:rsid w:val="005F4D0D"/>
    <w:rsid w:val="005F5282"/>
    <w:rsid w:val="005F5635"/>
    <w:rsid w:val="005F61AD"/>
    <w:rsid w:val="005F61DA"/>
    <w:rsid w:val="005F62E2"/>
    <w:rsid w:val="005F62E7"/>
    <w:rsid w:val="005F63CC"/>
    <w:rsid w:val="005F6569"/>
    <w:rsid w:val="005F66C5"/>
    <w:rsid w:val="005F6719"/>
    <w:rsid w:val="005F67BA"/>
    <w:rsid w:val="005F68EB"/>
    <w:rsid w:val="005F6D57"/>
    <w:rsid w:val="005F72C8"/>
    <w:rsid w:val="005F736E"/>
    <w:rsid w:val="005F74A2"/>
    <w:rsid w:val="005F755A"/>
    <w:rsid w:val="005F75D1"/>
    <w:rsid w:val="005F7814"/>
    <w:rsid w:val="005F7955"/>
    <w:rsid w:val="005F7C43"/>
    <w:rsid w:val="005F7DFA"/>
    <w:rsid w:val="005F7E3D"/>
    <w:rsid w:val="005F7F50"/>
    <w:rsid w:val="006005D0"/>
    <w:rsid w:val="00600746"/>
    <w:rsid w:val="00600B0C"/>
    <w:rsid w:val="00601182"/>
    <w:rsid w:val="00601519"/>
    <w:rsid w:val="00602149"/>
    <w:rsid w:val="006028CB"/>
    <w:rsid w:val="006029A0"/>
    <w:rsid w:val="00603567"/>
    <w:rsid w:val="0060372D"/>
    <w:rsid w:val="006037C1"/>
    <w:rsid w:val="00603CE8"/>
    <w:rsid w:val="00603DF4"/>
    <w:rsid w:val="00603E9E"/>
    <w:rsid w:val="00603EF7"/>
    <w:rsid w:val="0060402F"/>
    <w:rsid w:val="00604804"/>
    <w:rsid w:val="00604C09"/>
    <w:rsid w:val="00604D78"/>
    <w:rsid w:val="00604D8B"/>
    <w:rsid w:val="006051E5"/>
    <w:rsid w:val="006054DE"/>
    <w:rsid w:val="0060561E"/>
    <w:rsid w:val="00605801"/>
    <w:rsid w:val="00605DD0"/>
    <w:rsid w:val="00606671"/>
    <w:rsid w:val="00606AB7"/>
    <w:rsid w:val="00606BEA"/>
    <w:rsid w:val="00606F0F"/>
    <w:rsid w:val="00606F4A"/>
    <w:rsid w:val="00607090"/>
    <w:rsid w:val="006072ED"/>
    <w:rsid w:val="006073E3"/>
    <w:rsid w:val="00607848"/>
    <w:rsid w:val="00607A7B"/>
    <w:rsid w:val="00607B90"/>
    <w:rsid w:val="00607D5E"/>
    <w:rsid w:val="00607E5E"/>
    <w:rsid w:val="00610638"/>
    <w:rsid w:val="00610785"/>
    <w:rsid w:val="00610A63"/>
    <w:rsid w:val="00610E7C"/>
    <w:rsid w:val="00610FC6"/>
    <w:rsid w:val="00611143"/>
    <w:rsid w:val="006115B2"/>
    <w:rsid w:val="00611677"/>
    <w:rsid w:val="0061170B"/>
    <w:rsid w:val="0061190B"/>
    <w:rsid w:val="00611935"/>
    <w:rsid w:val="0061217B"/>
    <w:rsid w:val="006126B0"/>
    <w:rsid w:val="006128B4"/>
    <w:rsid w:val="00612A98"/>
    <w:rsid w:val="00612C6D"/>
    <w:rsid w:val="00612E32"/>
    <w:rsid w:val="0061300E"/>
    <w:rsid w:val="00613208"/>
    <w:rsid w:val="006132DC"/>
    <w:rsid w:val="0061358D"/>
    <w:rsid w:val="006135E5"/>
    <w:rsid w:val="00613C46"/>
    <w:rsid w:val="00613DB2"/>
    <w:rsid w:val="00613DBB"/>
    <w:rsid w:val="006147E8"/>
    <w:rsid w:val="00614ECB"/>
    <w:rsid w:val="00615337"/>
    <w:rsid w:val="00615700"/>
    <w:rsid w:val="006158FC"/>
    <w:rsid w:val="0061605D"/>
    <w:rsid w:val="00616147"/>
    <w:rsid w:val="006161A4"/>
    <w:rsid w:val="006161BF"/>
    <w:rsid w:val="00616246"/>
    <w:rsid w:val="0061645F"/>
    <w:rsid w:val="0061712E"/>
    <w:rsid w:val="00620136"/>
    <w:rsid w:val="00620D6A"/>
    <w:rsid w:val="0062119E"/>
    <w:rsid w:val="006217CD"/>
    <w:rsid w:val="00621862"/>
    <w:rsid w:val="00621B3C"/>
    <w:rsid w:val="00621BCE"/>
    <w:rsid w:val="00622011"/>
    <w:rsid w:val="0062213A"/>
    <w:rsid w:val="00622262"/>
    <w:rsid w:val="006223B8"/>
    <w:rsid w:val="0062271F"/>
    <w:rsid w:val="006227B9"/>
    <w:rsid w:val="006229E4"/>
    <w:rsid w:val="00622E58"/>
    <w:rsid w:val="00622F90"/>
    <w:rsid w:val="0062315C"/>
    <w:rsid w:val="0062373A"/>
    <w:rsid w:val="00624305"/>
    <w:rsid w:val="006243B0"/>
    <w:rsid w:val="006247BD"/>
    <w:rsid w:val="006248CA"/>
    <w:rsid w:val="0062495A"/>
    <w:rsid w:val="00624E3D"/>
    <w:rsid w:val="00624F86"/>
    <w:rsid w:val="006250AF"/>
    <w:rsid w:val="006256DD"/>
    <w:rsid w:val="0062573E"/>
    <w:rsid w:val="00625D67"/>
    <w:rsid w:val="00625D80"/>
    <w:rsid w:val="006260A2"/>
    <w:rsid w:val="00626101"/>
    <w:rsid w:val="006261AD"/>
    <w:rsid w:val="006262E1"/>
    <w:rsid w:val="0062702A"/>
    <w:rsid w:val="00627080"/>
    <w:rsid w:val="006277F5"/>
    <w:rsid w:val="0063055D"/>
    <w:rsid w:val="006307C4"/>
    <w:rsid w:val="00630CA9"/>
    <w:rsid w:val="00631349"/>
    <w:rsid w:val="006316CC"/>
    <w:rsid w:val="00631898"/>
    <w:rsid w:val="00631BBD"/>
    <w:rsid w:val="00631D1E"/>
    <w:rsid w:val="006326B0"/>
    <w:rsid w:val="0063271A"/>
    <w:rsid w:val="0063290B"/>
    <w:rsid w:val="00632AE6"/>
    <w:rsid w:val="00632B95"/>
    <w:rsid w:val="006337F1"/>
    <w:rsid w:val="00633BCA"/>
    <w:rsid w:val="00633E4D"/>
    <w:rsid w:val="00634108"/>
    <w:rsid w:val="00634842"/>
    <w:rsid w:val="00634C96"/>
    <w:rsid w:val="00635241"/>
    <w:rsid w:val="006352B9"/>
    <w:rsid w:val="006358B8"/>
    <w:rsid w:val="00635E69"/>
    <w:rsid w:val="00636526"/>
    <w:rsid w:val="00636914"/>
    <w:rsid w:val="00637187"/>
    <w:rsid w:val="0063725E"/>
    <w:rsid w:val="006375BB"/>
    <w:rsid w:val="006378B8"/>
    <w:rsid w:val="006378E7"/>
    <w:rsid w:val="0063794C"/>
    <w:rsid w:val="00637E3A"/>
    <w:rsid w:val="006408B2"/>
    <w:rsid w:val="006408DC"/>
    <w:rsid w:val="00640A5D"/>
    <w:rsid w:val="00640A87"/>
    <w:rsid w:val="00640CA5"/>
    <w:rsid w:val="0064139E"/>
    <w:rsid w:val="00641412"/>
    <w:rsid w:val="0064193D"/>
    <w:rsid w:val="00641DF9"/>
    <w:rsid w:val="00641E87"/>
    <w:rsid w:val="00641FA1"/>
    <w:rsid w:val="00642300"/>
    <w:rsid w:val="0064257D"/>
    <w:rsid w:val="00642917"/>
    <w:rsid w:val="00642BD7"/>
    <w:rsid w:val="00642E2E"/>
    <w:rsid w:val="00643024"/>
    <w:rsid w:val="00643107"/>
    <w:rsid w:val="0064341E"/>
    <w:rsid w:val="006435D8"/>
    <w:rsid w:val="006435FC"/>
    <w:rsid w:val="00643728"/>
    <w:rsid w:val="00643AB8"/>
    <w:rsid w:val="00643C2B"/>
    <w:rsid w:val="00643C3F"/>
    <w:rsid w:val="00643CF5"/>
    <w:rsid w:val="006443BD"/>
    <w:rsid w:val="006444BE"/>
    <w:rsid w:val="00644532"/>
    <w:rsid w:val="006445B1"/>
    <w:rsid w:val="0064497B"/>
    <w:rsid w:val="00644CBC"/>
    <w:rsid w:val="00644EC7"/>
    <w:rsid w:val="00645082"/>
    <w:rsid w:val="00645246"/>
    <w:rsid w:val="0064587C"/>
    <w:rsid w:val="00645922"/>
    <w:rsid w:val="00645A61"/>
    <w:rsid w:val="00645AA2"/>
    <w:rsid w:val="0064607E"/>
    <w:rsid w:val="006460FD"/>
    <w:rsid w:val="0064644A"/>
    <w:rsid w:val="0064660A"/>
    <w:rsid w:val="00646C06"/>
    <w:rsid w:val="00646E98"/>
    <w:rsid w:val="0064711B"/>
    <w:rsid w:val="00647207"/>
    <w:rsid w:val="006474A3"/>
    <w:rsid w:val="00647839"/>
    <w:rsid w:val="00647DA6"/>
    <w:rsid w:val="00650145"/>
    <w:rsid w:val="00650682"/>
    <w:rsid w:val="006508C7"/>
    <w:rsid w:val="0065095E"/>
    <w:rsid w:val="006509D6"/>
    <w:rsid w:val="00650D4F"/>
    <w:rsid w:val="00650E79"/>
    <w:rsid w:val="00650F0C"/>
    <w:rsid w:val="00650FE7"/>
    <w:rsid w:val="0065124C"/>
    <w:rsid w:val="006512C1"/>
    <w:rsid w:val="00651AA0"/>
    <w:rsid w:val="006520DE"/>
    <w:rsid w:val="0065224F"/>
    <w:rsid w:val="00652351"/>
    <w:rsid w:val="00652562"/>
    <w:rsid w:val="006527F6"/>
    <w:rsid w:val="00653AA0"/>
    <w:rsid w:val="00653C0E"/>
    <w:rsid w:val="00653CBA"/>
    <w:rsid w:val="00653FA5"/>
    <w:rsid w:val="00654076"/>
    <w:rsid w:val="00654254"/>
    <w:rsid w:val="006542E6"/>
    <w:rsid w:val="006544B1"/>
    <w:rsid w:val="00654565"/>
    <w:rsid w:val="00654569"/>
    <w:rsid w:val="00654BDB"/>
    <w:rsid w:val="006553F4"/>
    <w:rsid w:val="00655567"/>
    <w:rsid w:val="00655639"/>
    <w:rsid w:val="00655A92"/>
    <w:rsid w:val="00656419"/>
    <w:rsid w:val="006565F4"/>
    <w:rsid w:val="00656B1A"/>
    <w:rsid w:val="00656D26"/>
    <w:rsid w:val="00656DCB"/>
    <w:rsid w:val="00656F71"/>
    <w:rsid w:val="00657128"/>
    <w:rsid w:val="006574AC"/>
    <w:rsid w:val="00657724"/>
    <w:rsid w:val="00657858"/>
    <w:rsid w:val="00657E86"/>
    <w:rsid w:val="00657EF9"/>
    <w:rsid w:val="00657FE1"/>
    <w:rsid w:val="0066015B"/>
    <w:rsid w:val="00660295"/>
    <w:rsid w:val="0066046D"/>
    <w:rsid w:val="00660941"/>
    <w:rsid w:val="0066123C"/>
    <w:rsid w:val="00661390"/>
    <w:rsid w:val="00661547"/>
    <w:rsid w:val="00661A8B"/>
    <w:rsid w:val="006620FA"/>
    <w:rsid w:val="0066240C"/>
    <w:rsid w:val="006625B2"/>
    <w:rsid w:val="006625C7"/>
    <w:rsid w:val="00662AD0"/>
    <w:rsid w:val="00662B15"/>
    <w:rsid w:val="0066322F"/>
    <w:rsid w:val="00663313"/>
    <w:rsid w:val="00663725"/>
    <w:rsid w:val="00663852"/>
    <w:rsid w:val="00663D64"/>
    <w:rsid w:val="00663DC2"/>
    <w:rsid w:val="00664A04"/>
    <w:rsid w:val="00664A35"/>
    <w:rsid w:val="00664CC8"/>
    <w:rsid w:val="006651BC"/>
    <w:rsid w:val="006654CC"/>
    <w:rsid w:val="0066571B"/>
    <w:rsid w:val="00665BEC"/>
    <w:rsid w:val="00665C28"/>
    <w:rsid w:val="00665DB1"/>
    <w:rsid w:val="00666699"/>
    <w:rsid w:val="00667298"/>
    <w:rsid w:val="006674B0"/>
    <w:rsid w:val="0066784C"/>
    <w:rsid w:val="00667AB0"/>
    <w:rsid w:val="00667B44"/>
    <w:rsid w:val="00667BB7"/>
    <w:rsid w:val="00667BF1"/>
    <w:rsid w:val="00670841"/>
    <w:rsid w:val="00670901"/>
    <w:rsid w:val="00670B73"/>
    <w:rsid w:val="00670E1A"/>
    <w:rsid w:val="00670EA9"/>
    <w:rsid w:val="00671185"/>
    <w:rsid w:val="0067131A"/>
    <w:rsid w:val="006719F6"/>
    <w:rsid w:val="00671BFD"/>
    <w:rsid w:val="00671E65"/>
    <w:rsid w:val="00672271"/>
    <w:rsid w:val="006726C8"/>
    <w:rsid w:val="00672FB2"/>
    <w:rsid w:val="00673318"/>
    <w:rsid w:val="006733FB"/>
    <w:rsid w:val="006736EE"/>
    <w:rsid w:val="006739E2"/>
    <w:rsid w:val="00673BA2"/>
    <w:rsid w:val="006740AA"/>
    <w:rsid w:val="006745C0"/>
    <w:rsid w:val="0067470D"/>
    <w:rsid w:val="00674D41"/>
    <w:rsid w:val="00674D4D"/>
    <w:rsid w:val="00674F7A"/>
    <w:rsid w:val="0067510C"/>
    <w:rsid w:val="006752BE"/>
    <w:rsid w:val="00676B69"/>
    <w:rsid w:val="00676D63"/>
    <w:rsid w:val="00676EA1"/>
    <w:rsid w:val="0067760B"/>
    <w:rsid w:val="006776E8"/>
    <w:rsid w:val="006776F0"/>
    <w:rsid w:val="0067790A"/>
    <w:rsid w:val="00677AC5"/>
    <w:rsid w:val="00677B8C"/>
    <w:rsid w:val="00677D7E"/>
    <w:rsid w:val="00677EB0"/>
    <w:rsid w:val="006802B6"/>
    <w:rsid w:val="00680E11"/>
    <w:rsid w:val="00680E4A"/>
    <w:rsid w:val="0068134C"/>
    <w:rsid w:val="00681522"/>
    <w:rsid w:val="00681609"/>
    <w:rsid w:val="006819F8"/>
    <w:rsid w:val="00681FF2"/>
    <w:rsid w:val="00682014"/>
    <w:rsid w:val="006820BC"/>
    <w:rsid w:val="006822FF"/>
    <w:rsid w:val="00682325"/>
    <w:rsid w:val="00682768"/>
    <w:rsid w:val="006827D0"/>
    <w:rsid w:val="00682CDF"/>
    <w:rsid w:val="00683075"/>
    <w:rsid w:val="00683427"/>
    <w:rsid w:val="00683572"/>
    <w:rsid w:val="00683AE0"/>
    <w:rsid w:val="00683B78"/>
    <w:rsid w:val="00683C49"/>
    <w:rsid w:val="006843C4"/>
    <w:rsid w:val="00684ADE"/>
    <w:rsid w:val="00684D01"/>
    <w:rsid w:val="00684DFE"/>
    <w:rsid w:val="00685196"/>
    <w:rsid w:val="00685D3D"/>
    <w:rsid w:val="00685F75"/>
    <w:rsid w:val="0068600A"/>
    <w:rsid w:val="006864C7"/>
    <w:rsid w:val="006868F5"/>
    <w:rsid w:val="00686CDA"/>
    <w:rsid w:val="00686FB3"/>
    <w:rsid w:val="00687275"/>
    <w:rsid w:val="0068756A"/>
    <w:rsid w:val="006875FC"/>
    <w:rsid w:val="00687880"/>
    <w:rsid w:val="006878BB"/>
    <w:rsid w:val="0068795E"/>
    <w:rsid w:val="006879B9"/>
    <w:rsid w:val="00690048"/>
    <w:rsid w:val="00690292"/>
    <w:rsid w:val="00690CC5"/>
    <w:rsid w:val="00690DDB"/>
    <w:rsid w:val="0069130C"/>
    <w:rsid w:val="0069170E"/>
    <w:rsid w:val="006917A3"/>
    <w:rsid w:val="00691860"/>
    <w:rsid w:val="00691D09"/>
    <w:rsid w:val="00691E67"/>
    <w:rsid w:val="0069221E"/>
    <w:rsid w:val="006922C3"/>
    <w:rsid w:val="00692B68"/>
    <w:rsid w:val="00692C66"/>
    <w:rsid w:val="0069309A"/>
    <w:rsid w:val="006931FE"/>
    <w:rsid w:val="0069342D"/>
    <w:rsid w:val="00693586"/>
    <w:rsid w:val="0069360E"/>
    <w:rsid w:val="006936CB"/>
    <w:rsid w:val="0069376F"/>
    <w:rsid w:val="006939D2"/>
    <w:rsid w:val="006941B5"/>
    <w:rsid w:val="00694378"/>
    <w:rsid w:val="006947F0"/>
    <w:rsid w:val="00694944"/>
    <w:rsid w:val="00694E36"/>
    <w:rsid w:val="006957EC"/>
    <w:rsid w:val="0069593B"/>
    <w:rsid w:val="00695A09"/>
    <w:rsid w:val="00695DF1"/>
    <w:rsid w:val="00695FA2"/>
    <w:rsid w:val="0069605A"/>
    <w:rsid w:val="006968EA"/>
    <w:rsid w:val="0069691A"/>
    <w:rsid w:val="00696CE2"/>
    <w:rsid w:val="00696F01"/>
    <w:rsid w:val="006973DC"/>
    <w:rsid w:val="0069769C"/>
    <w:rsid w:val="00697796"/>
    <w:rsid w:val="00697829"/>
    <w:rsid w:val="006979F3"/>
    <w:rsid w:val="006A00A2"/>
    <w:rsid w:val="006A0129"/>
    <w:rsid w:val="006A06D4"/>
    <w:rsid w:val="006A0D40"/>
    <w:rsid w:val="006A0DAE"/>
    <w:rsid w:val="006A0DFE"/>
    <w:rsid w:val="006A0E6D"/>
    <w:rsid w:val="006A0EAE"/>
    <w:rsid w:val="006A1A07"/>
    <w:rsid w:val="006A1F30"/>
    <w:rsid w:val="006A266F"/>
    <w:rsid w:val="006A2895"/>
    <w:rsid w:val="006A28E3"/>
    <w:rsid w:val="006A2A12"/>
    <w:rsid w:val="006A2AB7"/>
    <w:rsid w:val="006A2B5E"/>
    <w:rsid w:val="006A3064"/>
    <w:rsid w:val="006A3101"/>
    <w:rsid w:val="006A40AB"/>
    <w:rsid w:val="006A466B"/>
    <w:rsid w:val="006A4F71"/>
    <w:rsid w:val="006A5703"/>
    <w:rsid w:val="006A5DDB"/>
    <w:rsid w:val="006A6243"/>
    <w:rsid w:val="006A625C"/>
    <w:rsid w:val="006A6703"/>
    <w:rsid w:val="006A6862"/>
    <w:rsid w:val="006A6EFC"/>
    <w:rsid w:val="006A72A3"/>
    <w:rsid w:val="006A75E3"/>
    <w:rsid w:val="006B0AB4"/>
    <w:rsid w:val="006B0DA6"/>
    <w:rsid w:val="006B10C3"/>
    <w:rsid w:val="006B135E"/>
    <w:rsid w:val="006B1498"/>
    <w:rsid w:val="006B15E5"/>
    <w:rsid w:val="006B1A16"/>
    <w:rsid w:val="006B1C17"/>
    <w:rsid w:val="006B1C68"/>
    <w:rsid w:val="006B1D0A"/>
    <w:rsid w:val="006B1D12"/>
    <w:rsid w:val="006B1D53"/>
    <w:rsid w:val="006B1E8B"/>
    <w:rsid w:val="006B1FC3"/>
    <w:rsid w:val="006B21B6"/>
    <w:rsid w:val="006B25B7"/>
    <w:rsid w:val="006B2E38"/>
    <w:rsid w:val="006B34D6"/>
    <w:rsid w:val="006B34F9"/>
    <w:rsid w:val="006B38C0"/>
    <w:rsid w:val="006B39C3"/>
    <w:rsid w:val="006B3C61"/>
    <w:rsid w:val="006B43FB"/>
    <w:rsid w:val="006B45E3"/>
    <w:rsid w:val="006B492C"/>
    <w:rsid w:val="006B4C30"/>
    <w:rsid w:val="006B4FF5"/>
    <w:rsid w:val="006B5182"/>
    <w:rsid w:val="006B5538"/>
    <w:rsid w:val="006B5BBF"/>
    <w:rsid w:val="006B5FFA"/>
    <w:rsid w:val="006B638D"/>
    <w:rsid w:val="006B6745"/>
    <w:rsid w:val="006B74CF"/>
    <w:rsid w:val="006B74F6"/>
    <w:rsid w:val="006B7D3C"/>
    <w:rsid w:val="006B7E67"/>
    <w:rsid w:val="006C0263"/>
    <w:rsid w:val="006C06A3"/>
    <w:rsid w:val="006C17F9"/>
    <w:rsid w:val="006C2701"/>
    <w:rsid w:val="006C2A60"/>
    <w:rsid w:val="006C2EA2"/>
    <w:rsid w:val="006C2EF6"/>
    <w:rsid w:val="006C30D0"/>
    <w:rsid w:val="006C3232"/>
    <w:rsid w:val="006C355B"/>
    <w:rsid w:val="006C39C5"/>
    <w:rsid w:val="006C3AB9"/>
    <w:rsid w:val="006C43FB"/>
    <w:rsid w:val="006C45AE"/>
    <w:rsid w:val="006C494D"/>
    <w:rsid w:val="006C49A9"/>
    <w:rsid w:val="006C4A0E"/>
    <w:rsid w:val="006C4F6C"/>
    <w:rsid w:val="006C5079"/>
    <w:rsid w:val="006C5403"/>
    <w:rsid w:val="006C582F"/>
    <w:rsid w:val="006C5BB7"/>
    <w:rsid w:val="006C60E4"/>
    <w:rsid w:val="006C68B1"/>
    <w:rsid w:val="006C6AE3"/>
    <w:rsid w:val="006C6DD5"/>
    <w:rsid w:val="006C74CC"/>
    <w:rsid w:val="006C7673"/>
    <w:rsid w:val="006C7D3A"/>
    <w:rsid w:val="006D02B5"/>
    <w:rsid w:val="006D04B6"/>
    <w:rsid w:val="006D0701"/>
    <w:rsid w:val="006D082C"/>
    <w:rsid w:val="006D0D75"/>
    <w:rsid w:val="006D0DE4"/>
    <w:rsid w:val="006D0E88"/>
    <w:rsid w:val="006D162A"/>
    <w:rsid w:val="006D1687"/>
    <w:rsid w:val="006D16EF"/>
    <w:rsid w:val="006D1B42"/>
    <w:rsid w:val="006D244A"/>
    <w:rsid w:val="006D25C6"/>
    <w:rsid w:val="006D27E1"/>
    <w:rsid w:val="006D27E7"/>
    <w:rsid w:val="006D281B"/>
    <w:rsid w:val="006D29E3"/>
    <w:rsid w:val="006D3035"/>
    <w:rsid w:val="006D318B"/>
    <w:rsid w:val="006D32CD"/>
    <w:rsid w:val="006D3655"/>
    <w:rsid w:val="006D38FE"/>
    <w:rsid w:val="006D440A"/>
    <w:rsid w:val="006D44B0"/>
    <w:rsid w:val="006D45D1"/>
    <w:rsid w:val="006D4674"/>
    <w:rsid w:val="006D4918"/>
    <w:rsid w:val="006D4E0C"/>
    <w:rsid w:val="006D4E2F"/>
    <w:rsid w:val="006D4E50"/>
    <w:rsid w:val="006D4E51"/>
    <w:rsid w:val="006D5252"/>
    <w:rsid w:val="006D5766"/>
    <w:rsid w:val="006D5AD1"/>
    <w:rsid w:val="006D5B2E"/>
    <w:rsid w:val="006D5C83"/>
    <w:rsid w:val="006D5CB9"/>
    <w:rsid w:val="006D5EF7"/>
    <w:rsid w:val="006D5F8F"/>
    <w:rsid w:val="006D6367"/>
    <w:rsid w:val="006D63EE"/>
    <w:rsid w:val="006D6673"/>
    <w:rsid w:val="006D6C86"/>
    <w:rsid w:val="006D6CE1"/>
    <w:rsid w:val="006D6EF2"/>
    <w:rsid w:val="006D6EF6"/>
    <w:rsid w:val="006D71BE"/>
    <w:rsid w:val="006D7306"/>
    <w:rsid w:val="006D7A78"/>
    <w:rsid w:val="006D7E99"/>
    <w:rsid w:val="006D7F52"/>
    <w:rsid w:val="006E073B"/>
    <w:rsid w:val="006E0842"/>
    <w:rsid w:val="006E0B6E"/>
    <w:rsid w:val="006E11C2"/>
    <w:rsid w:val="006E1895"/>
    <w:rsid w:val="006E1C30"/>
    <w:rsid w:val="006E25C8"/>
    <w:rsid w:val="006E28A0"/>
    <w:rsid w:val="006E2EBC"/>
    <w:rsid w:val="006E2EDC"/>
    <w:rsid w:val="006E315E"/>
    <w:rsid w:val="006E395E"/>
    <w:rsid w:val="006E3DEB"/>
    <w:rsid w:val="006E3E9F"/>
    <w:rsid w:val="006E44AF"/>
    <w:rsid w:val="006E44F4"/>
    <w:rsid w:val="006E4CC3"/>
    <w:rsid w:val="006E4DD4"/>
    <w:rsid w:val="006E4FEC"/>
    <w:rsid w:val="006E5014"/>
    <w:rsid w:val="006E5193"/>
    <w:rsid w:val="006E574E"/>
    <w:rsid w:val="006E5757"/>
    <w:rsid w:val="006E59BD"/>
    <w:rsid w:val="006E5D79"/>
    <w:rsid w:val="006E5DF1"/>
    <w:rsid w:val="006E626F"/>
    <w:rsid w:val="006E6485"/>
    <w:rsid w:val="006E64C2"/>
    <w:rsid w:val="006E6D1E"/>
    <w:rsid w:val="006E6E78"/>
    <w:rsid w:val="006E7396"/>
    <w:rsid w:val="006E75FF"/>
    <w:rsid w:val="006E79F3"/>
    <w:rsid w:val="006E7C76"/>
    <w:rsid w:val="006E7E0D"/>
    <w:rsid w:val="006F02EC"/>
    <w:rsid w:val="006F0733"/>
    <w:rsid w:val="006F0843"/>
    <w:rsid w:val="006F0B47"/>
    <w:rsid w:val="006F0C5E"/>
    <w:rsid w:val="006F1E23"/>
    <w:rsid w:val="006F1F52"/>
    <w:rsid w:val="006F222E"/>
    <w:rsid w:val="006F239B"/>
    <w:rsid w:val="006F27C5"/>
    <w:rsid w:val="006F2886"/>
    <w:rsid w:val="006F2B9E"/>
    <w:rsid w:val="006F2C5F"/>
    <w:rsid w:val="006F3019"/>
    <w:rsid w:val="006F310B"/>
    <w:rsid w:val="006F34C7"/>
    <w:rsid w:val="006F37BA"/>
    <w:rsid w:val="006F3FE1"/>
    <w:rsid w:val="006F4047"/>
    <w:rsid w:val="006F4501"/>
    <w:rsid w:val="006F4842"/>
    <w:rsid w:val="006F4982"/>
    <w:rsid w:val="006F55E7"/>
    <w:rsid w:val="006F639F"/>
    <w:rsid w:val="006F6949"/>
    <w:rsid w:val="006F6D72"/>
    <w:rsid w:val="006F6DD5"/>
    <w:rsid w:val="006F6FCA"/>
    <w:rsid w:val="006F7296"/>
    <w:rsid w:val="006F7C9A"/>
    <w:rsid w:val="006F7E3B"/>
    <w:rsid w:val="007000C0"/>
    <w:rsid w:val="007000C8"/>
    <w:rsid w:val="0070021A"/>
    <w:rsid w:val="007006EF"/>
    <w:rsid w:val="00700CB0"/>
    <w:rsid w:val="00701195"/>
    <w:rsid w:val="007012FE"/>
    <w:rsid w:val="007013EC"/>
    <w:rsid w:val="00701810"/>
    <w:rsid w:val="00701BD3"/>
    <w:rsid w:val="00701C37"/>
    <w:rsid w:val="00701CE4"/>
    <w:rsid w:val="00702434"/>
    <w:rsid w:val="00702BD1"/>
    <w:rsid w:val="00702E01"/>
    <w:rsid w:val="00702E75"/>
    <w:rsid w:val="007032E8"/>
    <w:rsid w:val="007033DA"/>
    <w:rsid w:val="0070346E"/>
    <w:rsid w:val="00703891"/>
    <w:rsid w:val="007038DC"/>
    <w:rsid w:val="00703968"/>
    <w:rsid w:val="00703CBF"/>
    <w:rsid w:val="00704046"/>
    <w:rsid w:val="00704320"/>
    <w:rsid w:val="007044BD"/>
    <w:rsid w:val="00704723"/>
    <w:rsid w:val="00704B8A"/>
    <w:rsid w:val="00704BA1"/>
    <w:rsid w:val="007052F8"/>
    <w:rsid w:val="007053EE"/>
    <w:rsid w:val="00705621"/>
    <w:rsid w:val="00705B82"/>
    <w:rsid w:val="0070613C"/>
    <w:rsid w:val="00706743"/>
    <w:rsid w:val="00706B0F"/>
    <w:rsid w:val="00706B6C"/>
    <w:rsid w:val="00707391"/>
    <w:rsid w:val="00707707"/>
    <w:rsid w:val="0071020B"/>
    <w:rsid w:val="00710215"/>
    <w:rsid w:val="00710339"/>
    <w:rsid w:val="0071051B"/>
    <w:rsid w:val="00710C3A"/>
    <w:rsid w:val="00710FC3"/>
    <w:rsid w:val="0071146C"/>
    <w:rsid w:val="0071158E"/>
    <w:rsid w:val="0071172A"/>
    <w:rsid w:val="00711DA2"/>
    <w:rsid w:val="00711FF3"/>
    <w:rsid w:val="007121A8"/>
    <w:rsid w:val="00712295"/>
    <w:rsid w:val="00712A3C"/>
    <w:rsid w:val="00713066"/>
    <w:rsid w:val="0071334E"/>
    <w:rsid w:val="007133B3"/>
    <w:rsid w:val="00713491"/>
    <w:rsid w:val="00714016"/>
    <w:rsid w:val="007140FF"/>
    <w:rsid w:val="007148C5"/>
    <w:rsid w:val="00714956"/>
    <w:rsid w:val="00714B85"/>
    <w:rsid w:val="00714CFB"/>
    <w:rsid w:val="00714D0A"/>
    <w:rsid w:val="00714D95"/>
    <w:rsid w:val="00715250"/>
    <w:rsid w:val="00715337"/>
    <w:rsid w:val="00715FAD"/>
    <w:rsid w:val="007164F7"/>
    <w:rsid w:val="007167CF"/>
    <w:rsid w:val="00716818"/>
    <w:rsid w:val="007169B5"/>
    <w:rsid w:val="007169DB"/>
    <w:rsid w:val="00716B57"/>
    <w:rsid w:val="00716DB7"/>
    <w:rsid w:val="007173D3"/>
    <w:rsid w:val="00717633"/>
    <w:rsid w:val="00717683"/>
    <w:rsid w:val="007176EE"/>
    <w:rsid w:val="00717C00"/>
    <w:rsid w:val="00717D6C"/>
    <w:rsid w:val="00717FE6"/>
    <w:rsid w:val="0072027D"/>
    <w:rsid w:val="00720653"/>
    <w:rsid w:val="007208AB"/>
    <w:rsid w:val="00720A40"/>
    <w:rsid w:val="00720D63"/>
    <w:rsid w:val="00720D81"/>
    <w:rsid w:val="007217F0"/>
    <w:rsid w:val="0072182E"/>
    <w:rsid w:val="00721A29"/>
    <w:rsid w:val="00721AB0"/>
    <w:rsid w:val="00721B97"/>
    <w:rsid w:val="00722979"/>
    <w:rsid w:val="00722E44"/>
    <w:rsid w:val="00723362"/>
    <w:rsid w:val="007237BB"/>
    <w:rsid w:val="00723A4D"/>
    <w:rsid w:val="00723C7C"/>
    <w:rsid w:val="00723FBA"/>
    <w:rsid w:val="00724362"/>
    <w:rsid w:val="00724D25"/>
    <w:rsid w:val="007253CB"/>
    <w:rsid w:val="007255FA"/>
    <w:rsid w:val="007257A6"/>
    <w:rsid w:val="00725D57"/>
    <w:rsid w:val="00725E90"/>
    <w:rsid w:val="00726106"/>
    <w:rsid w:val="007261A1"/>
    <w:rsid w:val="0072620B"/>
    <w:rsid w:val="0072649C"/>
    <w:rsid w:val="00726C35"/>
    <w:rsid w:val="00726CC4"/>
    <w:rsid w:val="00726D08"/>
    <w:rsid w:val="007274DA"/>
    <w:rsid w:val="007275F8"/>
    <w:rsid w:val="0072777C"/>
    <w:rsid w:val="00727821"/>
    <w:rsid w:val="00727BCF"/>
    <w:rsid w:val="00727DF6"/>
    <w:rsid w:val="007303D8"/>
    <w:rsid w:val="00730497"/>
    <w:rsid w:val="0073065C"/>
    <w:rsid w:val="007307F4"/>
    <w:rsid w:val="00730955"/>
    <w:rsid w:val="00730DA7"/>
    <w:rsid w:val="00730F5C"/>
    <w:rsid w:val="00731127"/>
    <w:rsid w:val="007313C0"/>
    <w:rsid w:val="00731D96"/>
    <w:rsid w:val="00731F51"/>
    <w:rsid w:val="00731FE3"/>
    <w:rsid w:val="00732619"/>
    <w:rsid w:val="00732733"/>
    <w:rsid w:val="00732895"/>
    <w:rsid w:val="007332DA"/>
    <w:rsid w:val="0073339C"/>
    <w:rsid w:val="00733422"/>
    <w:rsid w:val="00733725"/>
    <w:rsid w:val="00733FEF"/>
    <w:rsid w:val="00734209"/>
    <w:rsid w:val="0073426F"/>
    <w:rsid w:val="007342C7"/>
    <w:rsid w:val="00734627"/>
    <w:rsid w:val="00734E5E"/>
    <w:rsid w:val="00734FE8"/>
    <w:rsid w:val="00735076"/>
    <w:rsid w:val="00735324"/>
    <w:rsid w:val="0073533C"/>
    <w:rsid w:val="007353BD"/>
    <w:rsid w:val="00735921"/>
    <w:rsid w:val="007359D5"/>
    <w:rsid w:val="00735D67"/>
    <w:rsid w:val="00736023"/>
    <w:rsid w:val="0073608D"/>
    <w:rsid w:val="007362BE"/>
    <w:rsid w:val="00736677"/>
    <w:rsid w:val="00736E29"/>
    <w:rsid w:val="0073734C"/>
    <w:rsid w:val="0073738E"/>
    <w:rsid w:val="007373D0"/>
    <w:rsid w:val="007373F5"/>
    <w:rsid w:val="007373F8"/>
    <w:rsid w:val="007374BC"/>
    <w:rsid w:val="00737A75"/>
    <w:rsid w:val="0074015D"/>
    <w:rsid w:val="007403C4"/>
    <w:rsid w:val="0074041B"/>
    <w:rsid w:val="007405B3"/>
    <w:rsid w:val="0074061F"/>
    <w:rsid w:val="0074069A"/>
    <w:rsid w:val="00740C21"/>
    <w:rsid w:val="00740F0A"/>
    <w:rsid w:val="007410C6"/>
    <w:rsid w:val="007414B0"/>
    <w:rsid w:val="007416DB"/>
    <w:rsid w:val="00741751"/>
    <w:rsid w:val="00741845"/>
    <w:rsid w:val="00741E52"/>
    <w:rsid w:val="00741ECC"/>
    <w:rsid w:val="00742412"/>
    <w:rsid w:val="0074243A"/>
    <w:rsid w:val="007424C2"/>
    <w:rsid w:val="00742599"/>
    <w:rsid w:val="00743015"/>
    <w:rsid w:val="00743257"/>
    <w:rsid w:val="0074332F"/>
    <w:rsid w:val="00743561"/>
    <w:rsid w:val="00743A92"/>
    <w:rsid w:val="00743BB5"/>
    <w:rsid w:val="00743CA5"/>
    <w:rsid w:val="00743D9A"/>
    <w:rsid w:val="00743EF8"/>
    <w:rsid w:val="00744592"/>
    <w:rsid w:val="0074460B"/>
    <w:rsid w:val="007447EE"/>
    <w:rsid w:val="00744BE8"/>
    <w:rsid w:val="00744BF2"/>
    <w:rsid w:val="00744CC9"/>
    <w:rsid w:val="0074502D"/>
    <w:rsid w:val="00745C41"/>
    <w:rsid w:val="007462E7"/>
    <w:rsid w:val="0074665A"/>
    <w:rsid w:val="00746769"/>
    <w:rsid w:val="00746958"/>
    <w:rsid w:val="007469B6"/>
    <w:rsid w:val="00746FA1"/>
    <w:rsid w:val="0074702B"/>
    <w:rsid w:val="00747153"/>
    <w:rsid w:val="0074729D"/>
    <w:rsid w:val="007476BA"/>
    <w:rsid w:val="00747DD8"/>
    <w:rsid w:val="00747F94"/>
    <w:rsid w:val="00750056"/>
    <w:rsid w:val="00750068"/>
    <w:rsid w:val="0075021F"/>
    <w:rsid w:val="007504D8"/>
    <w:rsid w:val="00750643"/>
    <w:rsid w:val="00750BC7"/>
    <w:rsid w:val="00750E7A"/>
    <w:rsid w:val="00751144"/>
    <w:rsid w:val="0075181F"/>
    <w:rsid w:val="0075197E"/>
    <w:rsid w:val="00751A31"/>
    <w:rsid w:val="00751A98"/>
    <w:rsid w:val="00751E21"/>
    <w:rsid w:val="00751EE9"/>
    <w:rsid w:val="00751F49"/>
    <w:rsid w:val="007522A6"/>
    <w:rsid w:val="00752448"/>
    <w:rsid w:val="007524EE"/>
    <w:rsid w:val="0075251F"/>
    <w:rsid w:val="0075271D"/>
    <w:rsid w:val="00753023"/>
    <w:rsid w:val="007536F3"/>
    <w:rsid w:val="00753C4E"/>
    <w:rsid w:val="00753F63"/>
    <w:rsid w:val="007549D7"/>
    <w:rsid w:val="00754CD5"/>
    <w:rsid w:val="00754DC0"/>
    <w:rsid w:val="00754EBB"/>
    <w:rsid w:val="007550D5"/>
    <w:rsid w:val="00755226"/>
    <w:rsid w:val="0075524B"/>
    <w:rsid w:val="00755410"/>
    <w:rsid w:val="00755922"/>
    <w:rsid w:val="00755971"/>
    <w:rsid w:val="007559C5"/>
    <w:rsid w:val="00755C96"/>
    <w:rsid w:val="00755E11"/>
    <w:rsid w:val="007561D0"/>
    <w:rsid w:val="00756214"/>
    <w:rsid w:val="007564E1"/>
    <w:rsid w:val="00756690"/>
    <w:rsid w:val="007568A7"/>
    <w:rsid w:val="007569A8"/>
    <w:rsid w:val="00756A09"/>
    <w:rsid w:val="00756DC2"/>
    <w:rsid w:val="00757480"/>
    <w:rsid w:val="007575F9"/>
    <w:rsid w:val="00760721"/>
    <w:rsid w:val="0076083A"/>
    <w:rsid w:val="007608CC"/>
    <w:rsid w:val="007608D7"/>
    <w:rsid w:val="00760AB4"/>
    <w:rsid w:val="00761057"/>
    <w:rsid w:val="007611CA"/>
    <w:rsid w:val="007611F7"/>
    <w:rsid w:val="0076136C"/>
    <w:rsid w:val="007614F6"/>
    <w:rsid w:val="00761AC2"/>
    <w:rsid w:val="00761B61"/>
    <w:rsid w:val="00761BF5"/>
    <w:rsid w:val="0076259C"/>
    <w:rsid w:val="0076271D"/>
    <w:rsid w:val="0076285C"/>
    <w:rsid w:val="0076286F"/>
    <w:rsid w:val="00762BB8"/>
    <w:rsid w:val="00762D99"/>
    <w:rsid w:val="00762FC6"/>
    <w:rsid w:val="007631DE"/>
    <w:rsid w:val="0076324E"/>
    <w:rsid w:val="0076369E"/>
    <w:rsid w:val="00763A8E"/>
    <w:rsid w:val="00763B99"/>
    <w:rsid w:val="00763EFD"/>
    <w:rsid w:val="007646D6"/>
    <w:rsid w:val="00764A54"/>
    <w:rsid w:val="00764B2D"/>
    <w:rsid w:val="00764BF3"/>
    <w:rsid w:val="00765490"/>
    <w:rsid w:val="00766463"/>
    <w:rsid w:val="007664DC"/>
    <w:rsid w:val="007668E6"/>
    <w:rsid w:val="007668FC"/>
    <w:rsid w:val="00766BB0"/>
    <w:rsid w:val="007673CD"/>
    <w:rsid w:val="00767448"/>
    <w:rsid w:val="00767F1F"/>
    <w:rsid w:val="007701CC"/>
    <w:rsid w:val="00770305"/>
    <w:rsid w:val="00770702"/>
    <w:rsid w:val="00770EB8"/>
    <w:rsid w:val="00771350"/>
    <w:rsid w:val="00771968"/>
    <w:rsid w:val="00771D4F"/>
    <w:rsid w:val="00772DA6"/>
    <w:rsid w:val="00773346"/>
    <w:rsid w:val="00773382"/>
    <w:rsid w:val="00773517"/>
    <w:rsid w:val="00773548"/>
    <w:rsid w:val="00773551"/>
    <w:rsid w:val="00773A19"/>
    <w:rsid w:val="00774707"/>
    <w:rsid w:val="007747D9"/>
    <w:rsid w:val="00774810"/>
    <w:rsid w:val="00774943"/>
    <w:rsid w:val="00774A29"/>
    <w:rsid w:val="00774E5A"/>
    <w:rsid w:val="00775207"/>
    <w:rsid w:val="0077537E"/>
    <w:rsid w:val="007754B7"/>
    <w:rsid w:val="007759DB"/>
    <w:rsid w:val="00775A02"/>
    <w:rsid w:val="00776266"/>
    <w:rsid w:val="007762E7"/>
    <w:rsid w:val="00776332"/>
    <w:rsid w:val="00776364"/>
    <w:rsid w:val="0077659F"/>
    <w:rsid w:val="00776ED1"/>
    <w:rsid w:val="00776ED8"/>
    <w:rsid w:val="0077733D"/>
    <w:rsid w:val="00777794"/>
    <w:rsid w:val="00777D1A"/>
    <w:rsid w:val="00777FB5"/>
    <w:rsid w:val="00780859"/>
    <w:rsid w:val="00780C26"/>
    <w:rsid w:val="0078149C"/>
    <w:rsid w:val="007818DA"/>
    <w:rsid w:val="007822E2"/>
    <w:rsid w:val="0078237E"/>
    <w:rsid w:val="007827C1"/>
    <w:rsid w:val="00782E6F"/>
    <w:rsid w:val="0078372C"/>
    <w:rsid w:val="007839FB"/>
    <w:rsid w:val="00783A4B"/>
    <w:rsid w:val="00783A79"/>
    <w:rsid w:val="00783E4D"/>
    <w:rsid w:val="0078431B"/>
    <w:rsid w:val="00784460"/>
    <w:rsid w:val="007844DA"/>
    <w:rsid w:val="00784578"/>
    <w:rsid w:val="007846B7"/>
    <w:rsid w:val="007846E0"/>
    <w:rsid w:val="00784973"/>
    <w:rsid w:val="0078501B"/>
    <w:rsid w:val="00785043"/>
    <w:rsid w:val="00785172"/>
    <w:rsid w:val="0078545D"/>
    <w:rsid w:val="007858DD"/>
    <w:rsid w:val="00785DE5"/>
    <w:rsid w:val="00786307"/>
    <w:rsid w:val="00786353"/>
    <w:rsid w:val="007863C4"/>
    <w:rsid w:val="00786465"/>
    <w:rsid w:val="007867F5"/>
    <w:rsid w:val="00786C14"/>
    <w:rsid w:val="00787141"/>
    <w:rsid w:val="007873A7"/>
    <w:rsid w:val="007875D6"/>
    <w:rsid w:val="00787836"/>
    <w:rsid w:val="00787A7F"/>
    <w:rsid w:val="00787BD5"/>
    <w:rsid w:val="00787C53"/>
    <w:rsid w:val="007903BA"/>
    <w:rsid w:val="00790508"/>
    <w:rsid w:val="00790DFD"/>
    <w:rsid w:val="007910A3"/>
    <w:rsid w:val="00791177"/>
    <w:rsid w:val="0079134F"/>
    <w:rsid w:val="007916DF"/>
    <w:rsid w:val="0079180F"/>
    <w:rsid w:val="00792155"/>
    <w:rsid w:val="00792395"/>
    <w:rsid w:val="00792456"/>
    <w:rsid w:val="007924A2"/>
    <w:rsid w:val="00793200"/>
    <w:rsid w:val="007932F0"/>
    <w:rsid w:val="00793469"/>
    <w:rsid w:val="007936B3"/>
    <w:rsid w:val="007936F9"/>
    <w:rsid w:val="00794017"/>
    <w:rsid w:val="0079412E"/>
    <w:rsid w:val="00794437"/>
    <w:rsid w:val="007946F0"/>
    <w:rsid w:val="00794AEA"/>
    <w:rsid w:val="00794B89"/>
    <w:rsid w:val="00794D76"/>
    <w:rsid w:val="00794F65"/>
    <w:rsid w:val="0079556A"/>
    <w:rsid w:val="00795706"/>
    <w:rsid w:val="00795EFA"/>
    <w:rsid w:val="007961D1"/>
    <w:rsid w:val="007966AB"/>
    <w:rsid w:val="00796C16"/>
    <w:rsid w:val="00796C90"/>
    <w:rsid w:val="00796D05"/>
    <w:rsid w:val="007974C8"/>
    <w:rsid w:val="007979E9"/>
    <w:rsid w:val="00797B89"/>
    <w:rsid w:val="00797E69"/>
    <w:rsid w:val="00797F1E"/>
    <w:rsid w:val="00797FC7"/>
    <w:rsid w:val="007A045E"/>
    <w:rsid w:val="007A0852"/>
    <w:rsid w:val="007A08E1"/>
    <w:rsid w:val="007A0B51"/>
    <w:rsid w:val="007A1028"/>
    <w:rsid w:val="007A1056"/>
    <w:rsid w:val="007A106B"/>
    <w:rsid w:val="007A12C6"/>
    <w:rsid w:val="007A12D9"/>
    <w:rsid w:val="007A1538"/>
    <w:rsid w:val="007A188C"/>
    <w:rsid w:val="007A1A14"/>
    <w:rsid w:val="007A1B3F"/>
    <w:rsid w:val="007A1CD6"/>
    <w:rsid w:val="007A2270"/>
    <w:rsid w:val="007A2534"/>
    <w:rsid w:val="007A2676"/>
    <w:rsid w:val="007A2779"/>
    <w:rsid w:val="007A2CE1"/>
    <w:rsid w:val="007A2EC8"/>
    <w:rsid w:val="007A33FA"/>
    <w:rsid w:val="007A34C1"/>
    <w:rsid w:val="007A3618"/>
    <w:rsid w:val="007A392E"/>
    <w:rsid w:val="007A3A9D"/>
    <w:rsid w:val="007A4659"/>
    <w:rsid w:val="007A4F87"/>
    <w:rsid w:val="007A519A"/>
    <w:rsid w:val="007A520B"/>
    <w:rsid w:val="007A52FE"/>
    <w:rsid w:val="007A56B1"/>
    <w:rsid w:val="007A570B"/>
    <w:rsid w:val="007A578B"/>
    <w:rsid w:val="007A5AF9"/>
    <w:rsid w:val="007A5FD5"/>
    <w:rsid w:val="007A6233"/>
    <w:rsid w:val="007A6656"/>
    <w:rsid w:val="007A66A3"/>
    <w:rsid w:val="007A678F"/>
    <w:rsid w:val="007A681A"/>
    <w:rsid w:val="007A6AC3"/>
    <w:rsid w:val="007A6E37"/>
    <w:rsid w:val="007A7019"/>
    <w:rsid w:val="007A7458"/>
    <w:rsid w:val="007A765A"/>
    <w:rsid w:val="007A76E6"/>
    <w:rsid w:val="007A77A2"/>
    <w:rsid w:val="007A793C"/>
    <w:rsid w:val="007A7AD4"/>
    <w:rsid w:val="007A7AE8"/>
    <w:rsid w:val="007A7EB9"/>
    <w:rsid w:val="007B0983"/>
    <w:rsid w:val="007B141C"/>
    <w:rsid w:val="007B1508"/>
    <w:rsid w:val="007B1549"/>
    <w:rsid w:val="007B1787"/>
    <w:rsid w:val="007B19DB"/>
    <w:rsid w:val="007B1E23"/>
    <w:rsid w:val="007B20E8"/>
    <w:rsid w:val="007B2400"/>
    <w:rsid w:val="007B2402"/>
    <w:rsid w:val="007B24C2"/>
    <w:rsid w:val="007B25FF"/>
    <w:rsid w:val="007B2B4C"/>
    <w:rsid w:val="007B2B68"/>
    <w:rsid w:val="007B2C2F"/>
    <w:rsid w:val="007B2F33"/>
    <w:rsid w:val="007B340B"/>
    <w:rsid w:val="007B3700"/>
    <w:rsid w:val="007B3B36"/>
    <w:rsid w:val="007B3BB2"/>
    <w:rsid w:val="007B46AD"/>
    <w:rsid w:val="007B5146"/>
    <w:rsid w:val="007B5163"/>
    <w:rsid w:val="007B5960"/>
    <w:rsid w:val="007B5E21"/>
    <w:rsid w:val="007B6569"/>
    <w:rsid w:val="007B68FD"/>
    <w:rsid w:val="007B6BD3"/>
    <w:rsid w:val="007B6D3E"/>
    <w:rsid w:val="007B75C9"/>
    <w:rsid w:val="007B7C27"/>
    <w:rsid w:val="007B7D10"/>
    <w:rsid w:val="007C02A3"/>
    <w:rsid w:val="007C0E9E"/>
    <w:rsid w:val="007C1023"/>
    <w:rsid w:val="007C157D"/>
    <w:rsid w:val="007C194E"/>
    <w:rsid w:val="007C20D0"/>
    <w:rsid w:val="007C2321"/>
    <w:rsid w:val="007C2411"/>
    <w:rsid w:val="007C25B1"/>
    <w:rsid w:val="007C2611"/>
    <w:rsid w:val="007C2660"/>
    <w:rsid w:val="007C27D1"/>
    <w:rsid w:val="007C2D4C"/>
    <w:rsid w:val="007C2DFC"/>
    <w:rsid w:val="007C359B"/>
    <w:rsid w:val="007C3833"/>
    <w:rsid w:val="007C39C8"/>
    <w:rsid w:val="007C3C62"/>
    <w:rsid w:val="007C3FD2"/>
    <w:rsid w:val="007C415F"/>
    <w:rsid w:val="007C4391"/>
    <w:rsid w:val="007C45FE"/>
    <w:rsid w:val="007C48C2"/>
    <w:rsid w:val="007C4994"/>
    <w:rsid w:val="007C4E76"/>
    <w:rsid w:val="007C521A"/>
    <w:rsid w:val="007C54D8"/>
    <w:rsid w:val="007C57ED"/>
    <w:rsid w:val="007C5A89"/>
    <w:rsid w:val="007C5AE3"/>
    <w:rsid w:val="007C5DB1"/>
    <w:rsid w:val="007C5E93"/>
    <w:rsid w:val="007C5FAF"/>
    <w:rsid w:val="007C6110"/>
    <w:rsid w:val="007C6524"/>
    <w:rsid w:val="007C6759"/>
    <w:rsid w:val="007C698E"/>
    <w:rsid w:val="007C6BF0"/>
    <w:rsid w:val="007C6E2A"/>
    <w:rsid w:val="007C713B"/>
    <w:rsid w:val="007C72BD"/>
    <w:rsid w:val="007C7CA2"/>
    <w:rsid w:val="007D00B9"/>
    <w:rsid w:val="007D017C"/>
    <w:rsid w:val="007D01BB"/>
    <w:rsid w:val="007D01F5"/>
    <w:rsid w:val="007D0576"/>
    <w:rsid w:val="007D0642"/>
    <w:rsid w:val="007D13C2"/>
    <w:rsid w:val="007D1594"/>
    <w:rsid w:val="007D160A"/>
    <w:rsid w:val="007D17E3"/>
    <w:rsid w:val="007D1A1E"/>
    <w:rsid w:val="007D1AE4"/>
    <w:rsid w:val="007D1C6E"/>
    <w:rsid w:val="007D218E"/>
    <w:rsid w:val="007D29FE"/>
    <w:rsid w:val="007D2AF5"/>
    <w:rsid w:val="007D2AFB"/>
    <w:rsid w:val="007D2C1D"/>
    <w:rsid w:val="007D3004"/>
    <w:rsid w:val="007D31BA"/>
    <w:rsid w:val="007D31C7"/>
    <w:rsid w:val="007D320C"/>
    <w:rsid w:val="007D4283"/>
    <w:rsid w:val="007D42F8"/>
    <w:rsid w:val="007D4405"/>
    <w:rsid w:val="007D46E0"/>
    <w:rsid w:val="007D4ED0"/>
    <w:rsid w:val="007D5285"/>
    <w:rsid w:val="007D5843"/>
    <w:rsid w:val="007D5AB1"/>
    <w:rsid w:val="007D6011"/>
    <w:rsid w:val="007D631E"/>
    <w:rsid w:val="007D632A"/>
    <w:rsid w:val="007D6365"/>
    <w:rsid w:val="007D6B45"/>
    <w:rsid w:val="007D6CA3"/>
    <w:rsid w:val="007D6E78"/>
    <w:rsid w:val="007D6FC9"/>
    <w:rsid w:val="007D7802"/>
    <w:rsid w:val="007D7ACD"/>
    <w:rsid w:val="007D7B74"/>
    <w:rsid w:val="007D7B7C"/>
    <w:rsid w:val="007D7F24"/>
    <w:rsid w:val="007D7FD7"/>
    <w:rsid w:val="007E01EF"/>
    <w:rsid w:val="007E024F"/>
    <w:rsid w:val="007E0640"/>
    <w:rsid w:val="007E09CF"/>
    <w:rsid w:val="007E0FDE"/>
    <w:rsid w:val="007E1367"/>
    <w:rsid w:val="007E13B0"/>
    <w:rsid w:val="007E1C32"/>
    <w:rsid w:val="007E1E9E"/>
    <w:rsid w:val="007E20F3"/>
    <w:rsid w:val="007E22C1"/>
    <w:rsid w:val="007E2703"/>
    <w:rsid w:val="007E2772"/>
    <w:rsid w:val="007E279B"/>
    <w:rsid w:val="007E2851"/>
    <w:rsid w:val="007E2CD1"/>
    <w:rsid w:val="007E2CD7"/>
    <w:rsid w:val="007E35E9"/>
    <w:rsid w:val="007E38A0"/>
    <w:rsid w:val="007E3B07"/>
    <w:rsid w:val="007E3B6A"/>
    <w:rsid w:val="007E416D"/>
    <w:rsid w:val="007E41A6"/>
    <w:rsid w:val="007E4598"/>
    <w:rsid w:val="007E469A"/>
    <w:rsid w:val="007E4AC7"/>
    <w:rsid w:val="007E4C13"/>
    <w:rsid w:val="007E50EB"/>
    <w:rsid w:val="007E53A9"/>
    <w:rsid w:val="007E57D2"/>
    <w:rsid w:val="007E59A4"/>
    <w:rsid w:val="007E5AA2"/>
    <w:rsid w:val="007E5D1E"/>
    <w:rsid w:val="007E5E8C"/>
    <w:rsid w:val="007E6015"/>
    <w:rsid w:val="007E6111"/>
    <w:rsid w:val="007E618A"/>
    <w:rsid w:val="007E62DC"/>
    <w:rsid w:val="007E65D3"/>
    <w:rsid w:val="007E67D1"/>
    <w:rsid w:val="007E6ED8"/>
    <w:rsid w:val="007E7086"/>
    <w:rsid w:val="007E708E"/>
    <w:rsid w:val="007E725A"/>
    <w:rsid w:val="007E74A0"/>
    <w:rsid w:val="007E74A4"/>
    <w:rsid w:val="007E7650"/>
    <w:rsid w:val="007E7704"/>
    <w:rsid w:val="007E7796"/>
    <w:rsid w:val="007E7DF2"/>
    <w:rsid w:val="007E7FA6"/>
    <w:rsid w:val="007F01BD"/>
    <w:rsid w:val="007F0282"/>
    <w:rsid w:val="007F02C5"/>
    <w:rsid w:val="007F04CF"/>
    <w:rsid w:val="007F104A"/>
    <w:rsid w:val="007F138A"/>
    <w:rsid w:val="007F16A6"/>
    <w:rsid w:val="007F16EB"/>
    <w:rsid w:val="007F1779"/>
    <w:rsid w:val="007F180A"/>
    <w:rsid w:val="007F1E1F"/>
    <w:rsid w:val="007F201C"/>
    <w:rsid w:val="007F20B7"/>
    <w:rsid w:val="007F20E2"/>
    <w:rsid w:val="007F2262"/>
    <w:rsid w:val="007F236B"/>
    <w:rsid w:val="007F2990"/>
    <w:rsid w:val="007F2C93"/>
    <w:rsid w:val="007F3B84"/>
    <w:rsid w:val="007F3B9B"/>
    <w:rsid w:val="007F423F"/>
    <w:rsid w:val="007F42E6"/>
    <w:rsid w:val="007F4957"/>
    <w:rsid w:val="007F4E2E"/>
    <w:rsid w:val="007F4FB8"/>
    <w:rsid w:val="007F57D5"/>
    <w:rsid w:val="007F58A8"/>
    <w:rsid w:val="007F59CE"/>
    <w:rsid w:val="007F5F3F"/>
    <w:rsid w:val="007F5F7F"/>
    <w:rsid w:val="007F6BD7"/>
    <w:rsid w:val="007F6DD9"/>
    <w:rsid w:val="007F6E18"/>
    <w:rsid w:val="007F6E38"/>
    <w:rsid w:val="007F6FAF"/>
    <w:rsid w:val="007F7779"/>
    <w:rsid w:val="007F7A4A"/>
    <w:rsid w:val="007F7C27"/>
    <w:rsid w:val="007F7D14"/>
    <w:rsid w:val="007F7D5C"/>
    <w:rsid w:val="007F7D96"/>
    <w:rsid w:val="007F7F87"/>
    <w:rsid w:val="00800796"/>
    <w:rsid w:val="00800CA3"/>
    <w:rsid w:val="00801014"/>
    <w:rsid w:val="00801A26"/>
    <w:rsid w:val="00801D65"/>
    <w:rsid w:val="008020EF"/>
    <w:rsid w:val="008021B3"/>
    <w:rsid w:val="00802450"/>
    <w:rsid w:val="008027D8"/>
    <w:rsid w:val="00802BA6"/>
    <w:rsid w:val="00802EC7"/>
    <w:rsid w:val="00803179"/>
    <w:rsid w:val="008038C2"/>
    <w:rsid w:val="00803D9B"/>
    <w:rsid w:val="00804D9D"/>
    <w:rsid w:val="0080599E"/>
    <w:rsid w:val="00805F34"/>
    <w:rsid w:val="00806097"/>
    <w:rsid w:val="008060FA"/>
    <w:rsid w:val="008061AC"/>
    <w:rsid w:val="0080624D"/>
    <w:rsid w:val="0080648F"/>
    <w:rsid w:val="00806773"/>
    <w:rsid w:val="0080680F"/>
    <w:rsid w:val="00806A4B"/>
    <w:rsid w:val="00806AF7"/>
    <w:rsid w:val="00806C45"/>
    <w:rsid w:val="00806EB8"/>
    <w:rsid w:val="008070ED"/>
    <w:rsid w:val="00807A17"/>
    <w:rsid w:val="00807C87"/>
    <w:rsid w:val="00807EBF"/>
    <w:rsid w:val="00807F1A"/>
    <w:rsid w:val="00810088"/>
    <w:rsid w:val="0081041B"/>
    <w:rsid w:val="0081062D"/>
    <w:rsid w:val="0081074D"/>
    <w:rsid w:val="00810838"/>
    <w:rsid w:val="00810A3C"/>
    <w:rsid w:val="008113C7"/>
    <w:rsid w:val="0081141D"/>
    <w:rsid w:val="00811F54"/>
    <w:rsid w:val="008121CD"/>
    <w:rsid w:val="00812381"/>
    <w:rsid w:val="00812C58"/>
    <w:rsid w:val="00813022"/>
    <w:rsid w:val="0081311A"/>
    <w:rsid w:val="00813241"/>
    <w:rsid w:val="00813505"/>
    <w:rsid w:val="00813BF3"/>
    <w:rsid w:val="0081422C"/>
    <w:rsid w:val="0081492C"/>
    <w:rsid w:val="00814960"/>
    <w:rsid w:val="00814ACB"/>
    <w:rsid w:val="00814D76"/>
    <w:rsid w:val="0081525F"/>
    <w:rsid w:val="008154EC"/>
    <w:rsid w:val="008158C9"/>
    <w:rsid w:val="00815991"/>
    <w:rsid w:val="008159E6"/>
    <w:rsid w:val="00815E46"/>
    <w:rsid w:val="00816A10"/>
    <w:rsid w:val="00816A26"/>
    <w:rsid w:val="00817465"/>
    <w:rsid w:val="00817705"/>
    <w:rsid w:val="00817A83"/>
    <w:rsid w:val="00817AC2"/>
    <w:rsid w:val="00820270"/>
    <w:rsid w:val="0082042A"/>
    <w:rsid w:val="00820C4C"/>
    <w:rsid w:val="008210A8"/>
    <w:rsid w:val="00821130"/>
    <w:rsid w:val="00821173"/>
    <w:rsid w:val="008217B0"/>
    <w:rsid w:val="00821957"/>
    <w:rsid w:val="00821BA4"/>
    <w:rsid w:val="00821BDE"/>
    <w:rsid w:val="00821C97"/>
    <w:rsid w:val="00822449"/>
    <w:rsid w:val="008225C3"/>
    <w:rsid w:val="008231F2"/>
    <w:rsid w:val="008235CD"/>
    <w:rsid w:val="0082392C"/>
    <w:rsid w:val="0082427C"/>
    <w:rsid w:val="008243D0"/>
    <w:rsid w:val="008244FA"/>
    <w:rsid w:val="00824D5D"/>
    <w:rsid w:val="00824D9B"/>
    <w:rsid w:val="00825885"/>
    <w:rsid w:val="008258BA"/>
    <w:rsid w:val="00825B6B"/>
    <w:rsid w:val="00825D39"/>
    <w:rsid w:val="00825F67"/>
    <w:rsid w:val="00825FD9"/>
    <w:rsid w:val="008263FD"/>
    <w:rsid w:val="00826A92"/>
    <w:rsid w:val="00826B5E"/>
    <w:rsid w:val="00826CD6"/>
    <w:rsid w:val="00826D44"/>
    <w:rsid w:val="0082713A"/>
    <w:rsid w:val="00827192"/>
    <w:rsid w:val="008278B8"/>
    <w:rsid w:val="00827F01"/>
    <w:rsid w:val="00827FC0"/>
    <w:rsid w:val="008305D1"/>
    <w:rsid w:val="00830649"/>
    <w:rsid w:val="0083092C"/>
    <w:rsid w:val="00830958"/>
    <w:rsid w:val="00830DC9"/>
    <w:rsid w:val="00831663"/>
    <w:rsid w:val="00831B0F"/>
    <w:rsid w:val="00831CEA"/>
    <w:rsid w:val="00831E67"/>
    <w:rsid w:val="00831E79"/>
    <w:rsid w:val="00831EA7"/>
    <w:rsid w:val="008320D4"/>
    <w:rsid w:val="00832163"/>
    <w:rsid w:val="008322FD"/>
    <w:rsid w:val="00832588"/>
    <w:rsid w:val="00832BB1"/>
    <w:rsid w:val="008330B4"/>
    <w:rsid w:val="0083321A"/>
    <w:rsid w:val="00833256"/>
    <w:rsid w:val="008333F7"/>
    <w:rsid w:val="008334FA"/>
    <w:rsid w:val="0083362F"/>
    <w:rsid w:val="00833821"/>
    <w:rsid w:val="00833B35"/>
    <w:rsid w:val="00833D03"/>
    <w:rsid w:val="0083400C"/>
    <w:rsid w:val="00834034"/>
    <w:rsid w:val="0083414D"/>
    <w:rsid w:val="008341D5"/>
    <w:rsid w:val="0083464A"/>
    <w:rsid w:val="00834BF3"/>
    <w:rsid w:val="008352AB"/>
    <w:rsid w:val="008352CC"/>
    <w:rsid w:val="008359A9"/>
    <w:rsid w:val="00835A10"/>
    <w:rsid w:val="00835AE9"/>
    <w:rsid w:val="00835D20"/>
    <w:rsid w:val="008363EB"/>
    <w:rsid w:val="00836C88"/>
    <w:rsid w:val="00836F3C"/>
    <w:rsid w:val="008372DD"/>
    <w:rsid w:val="00837667"/>
    <w:rsid w:val="00837CB9"/>
    <w:rsid w:val="0084009E"/>
    <w:rsid w:val="008401EC"/>
    <w:rsid w:val="008401FB"/>
    <w:rsid w:val="0084054A"/>
    <w:rsid w:val="0084057A"/>
    <w:rsid w:val="0084058E"/>
    <w:rsid w:val="00840C15"/>
    <w:rsid w:val="00840DF6"/>
    <w:rsid w:val="00840EC7"/>
    <w:rsid w:val="00840FCA"/>
    <w:rsid w:val="008410D3"/>
    <w:rsid w:val="008414FC"/>
    <w:rsid w:val="0084186E"/>
    <w:rsid w:val="00841DD6"/>
    <w:rsid w:val="008420FD"/>
    <w:rsid w:val="008428B3"/>
    <w:rsid w:val="00842C0C"/>
    <w:rsid w:val="00842F94"/>
    <w:rsid w:val="008431FC"/>
    <w:rsid w:val="008432AA"/>
    <w:rsid w:val="008432D8"/>
    <w:rsid w:val="008434B4"/>
    <w:rsid w:val="00843608"/>
    <w:rsid w:val="00843A3E"/>
    <w:rsid w:val="00843BAD"/>
    <w:rsid w:val="00843DB6"/>
    <w:rsid w:val="00844415"/>
    <w:rsid w:val="008444F7"/>
    <w:rsid w:val="0084458A"/>
    <w:rsid w:val="00844599"/>
    <w:rsid w:val="008446C3"/>
    <w:rsid w:val="00844A68"/>
    <w:rsid w:val="00844E3E"/>
    <w:rsid w:val="00844EA7"/>
    <w:rsid w:val="008451C0"/>
    <w:rsid w:val="00845309"/>
    <w:rsid w:val="008457CE"/>
    <w:rsid w:val="00845A94"/>
    <w:rsid w:val="00845E32"/>
    <w:rsid w:val="0084623B"/>
    <w:rsid w:val="008463FA"/>
    <w:rsid w:val="008465B6"/>
    <w:rsid w:val="00846C5C"/>
    <w:rsid w:val="00846DBA"/>
    <w:rsid w:val="008477B0"/>
    <w:rsid w:val="00847A99"/>
    <w:rsid w:val="00847D18"/>
    <w:rsid w:val="00847D3F"/>
    <w:rsid w:val="00850411"/>
    <w:rsid w:val="0085068C"/>
    <w:rsid w:val="00850714"/>
    <w:rsid w:val="008508FC"/>
    <w:rsid w:val="008509F1"/>
    <w:rsid w:val="008510EE"/>
    <w:rsid w:val="00851450"/>
    <w:rsid w:val="00851727"/>
    <w:rsid w:val="00851CF6"/>
    <w:rsid w:val="00851E2A"/>
    <w:rsid w:val="00851EF6"/>
    <w:rsid w:val="00851FF2"/>
    <w:rsid w:val="00852AE9"/>
    <w:rsid w:val="00852DCF"/>
    <w:rsid w:val="00853073"/>
    <w:rsid w:val="00853720"/>
    <w:rsid w:val="00853D0A"/>
    <w:rsid w:val="0085407F"/>
    <w:rsid w:val="008541E7"/>
    <w:rsid w:val="00854A21"/>
    <w:rsid w:val="00854A64"/>
    <w:rsid w:val="00854ACF"/>
    <w:rsid w:val="00854E22"/>
    <w:rsid w:val="00854FA3"/>
    <w:rsid w:val="00854FC9"/>
    <w:rsid w:val="008550AF"/>
    <w:rsid w:val="008560BD"/>
    <w:rsid w:val="00856945"/>
    <w:rsid w:val="0085697D"/>
    <w:rsid w:val="00856ECA"/>
    <w:rsid w:val="00856F32"/>
    <w:rsid w:val="00856F43"/>
    <w:rsid w:val="00856FCC"/>
    <w:rsid w:val="00856FEE"/>
    <w:rsid w:val="008573A1"/>
    <w:rsid w:val="008575F1"/>
    <w:rsid w:val="008578B4"/>
    <w:rsid w:val="00857A1E"/>
    <w:rsid w:val="00857D02"/>
    <w:rsid w:val="00857DB5"/>
    <w:rsid w:val="00857F25"/>
    <w:rsid w:val="008601C7"/>
    <w:rsid w:val="0086020B"/>
    <w:rsid w:val="00860845"/>
    <w:rsid w:val="00861596"/>
    <w:rsid w:val="008616D6"/>
    <w:rsid w:val="00861805"/>
    <w:rsid w:val="0086195E"/>
    <w:rsid w:val="00861DA5"/>
    <w:rsid w:val="00862195"/>
    <w:rsid w:val="008621D9"/>
    <w:rsid w:val="00862206"/>
    <w:rsid w:val="00862B82"/>
    <w:rsid w:val="00862FA2"/>
    <w:rsid w:val="00863035"/>
    <w:rsid w:val="0086307E"/>
    <w:rsid w:val="0086349C"/>
    <w:rsid w:val="00863500"/>
    <w:rsid w:val="008635AC"/>
    <w:rsid w:val="00863977"/>
    <w:rsid w:val="00863A66"/>
    <w:rsid w:val="00863C36"/>
    <w:rsid w:val="00864000"/>
    <w:rsid w:val="0086411C"/>
    <w:rsid w:val="0086466A"/>
    <w:rsid w:val="00864ACA"/>
    <w:rsid w:val="00864B4E"/>
    <w:rsid w:val="00864BDD"/>
    <w:rsid w:val="00864CF3"/>
    <w:rsid w:val="00864D67"/>
    <w:rsid w:val="00864F81"/>
    <w:rsid w:val="0086570A"/>
    <w:rsid w:val="00865E3F"/>
    <w:rsid w:val="008661E7"/>
    <w:rsid w:val="00866398"/>
    <w:rsid w:val="0086646E"/>
    <w:rsid w:val="00866B5F"/>
    <w:rsid w:val="00866B97"/>
    <w:rsid w:val="00866BE7"/>
    <w:rsid w:val="00866CDA"/>
    <w:rsid w:val="008673B0"/>
    <w:rsid w:val="00867B93"/>
    <w:rsid w:val="00867C69"/>
    <w:rsid w:val="0087022E"/>
    <w:rsid w:val="0087067C"/>
    <w:rsid w:val="008708E2"/>
    <w:rsid w:val="00871268"/>
    <w:rsid w:val="00871BE5"/>
    <w:rsid w:val="00872BED"/>
    <w:rsid w:val="00872C8E"/>
    <w:rsid w:val="00873214"/>
    <w:rsid w:val="00873308"/>
    <w:rsid w:val="008737D1"/>
    <w:rsid w:val="00873A62"/>
    <w:rsid w:val="00873CFB"/>
    <w:rsid w:val="00873D5A"/>
    <w:rsid w:val="008744B4"/>
    <w:rsid w:val="00875CBC"/>
    <w:rsid w:val="008760A4"/>
    <w:rsid w:val="0087622F"/>
    <w:rsid w:val="0087626E"/>
    <w:rsid w:val="008765F1"/>
    <w:rsid w:val="00876A0F"/>
    <w:rsid w:val="00876A85"/>
    <w:rsid w:val="00876EEE"/>
    <w:rsid w:val="00876FB2"/>
    <w:rsid w:val="0087701B"/>
    <w:rsid w:val="008772F2"/>
    <w:rsid w:val="008775D6"/>
    <w:rsid w:val="00877D3B"/>
    <w:rsid w:val="008800A0"/>
    <w:rsid w:val="008800D5"/>
    <w:rsid w:val="00880A15"/>
    <w:rsid w:val="00880DB3"/>
    <w:rsid w:val="0088115B"/>
    <w:rsid w:val="0088115E"/>
    <w:rsid w:val="008811F4"/>
    <w:rsid w:val="0088194D"/>
    <w:rsid w:val="00881B0D"/>
    <w:rsid w:val="00881FF2"/>
    <w:rsid w:val="008826AD"/>
    <w:rsid w:val="008826F9"/>
    <w:rsid w:val="008827A3"/>
    <w:rsid w:val="00882B88"/>
    <w:rsid w:val="00882E23"/>
    <w:rsid w:val="008832B5"/>
    <w:rsid w:val="00883307"/>
    <w:rsid w:val="008839B6"/>
    <w:rsid w:val="008843FE"/>
    <w:rsid w:val="008846F3"/>
    <w:rsid w:val="00884CC1"/>
    <w:rsid w:val="0088583D"/>
    <w:rsid w:val="00885917"/>
    <w:rsid w:val="00885C1D"/>
    <w:rsid w:val="00886018"/>
    <w:rsid w:val="008864A4"/>
    <w:rsid w:val="008864A8"/>
    <w:rsid w:val="00886558"/>
    <w:rsid w:val="008866E3"/>
    <w:rsid w:val="00886842"/>
    <w:rsid w:val="008869B4"/>
    <w:rsid w:val="00886DEA"/>
    <w:rsid w:val="00886F21"/>
    <w:rsid w:val="00886F9B"/>
    <w:rsid w:val="00887A01"/>
    <w:rsid w:val="00890163"/>
    <w:rsid w:val="008902E5"/>
    <w:rsid w:val="008905FD"/>
    <w:rsid w:val="00890615"/>
    <w:rsid w:val="00890BA4"/>
    <w:rsid w:val="00890C61"/>
    <w:rsid w:val="00890D12"/>
    <w:rsid w:val="00890E66"/>
    <w:rsid w:val="00890EE5"/>
    <w:rsid w:val="008914E0"/>
    <w:rsid w:val="00892189"/>
    <w:rsid w:val="008926ED"/>
    <w:rsid w:val="0089285E"/>
    <w:rsid w:val="00892D2A"/>
    <w:rsid w:val="00892FC1"/>
    <w:rsid w:val="008932B7"/>
    <w:rsid w:val="00893697"/>
    <w:rsid w:val="0089387A"/>
    <w:rsid w:val="00893A12"/>
    <w:rsid w:val="00893B2A"/>
    <w:rsid w:val="00893B73"/>
    <w:rsid w:val="00893C19"/>
    <w:rsid w:val="00893D2D"/>
    <w:rsid w:val="00893D62"/>
    <w:rsid w:val="0089402E"/>
    <w:rsid w:val="00894108"/>
    <w:rsid w:val="0089423A"/>
    <w:rsid w:val="0089439C"/>
    <w:rsid w:val="0089481B"/>
    <w:rsid w:val="00894A2E"/>
    <w:rsid w:val="00894DB2"/>
    <w:rsid w:val="00894DF4"/>
    <w:rsid w:val="0089508E"/>
    <w:rsid w:val="008951F3"/>
    <w:rsid w:val="008952C7"/>
    <w:rsid w:val="0089544C"/>
    <w:rsid w:val="008959EF"/>
    <w:rsid w:val="00895C6F"/>
    <w:rsid w:val="00895CD6"/>
    <w:rsid w:val="00895EF4"/>
    <w:rsid w:val="0089621E"/>
    <w:rsid w:val="00896334"/>
    <w:rsid w:val="00896420"/>
    <w:rsid w:val="00896473"/>
    <w:rsid w:val="008969C0"/>
    <w:rsid w:val="00896C56"/>
    <w:rsid w:val="00896DA4"/>
    <w:rsid w:val="00896DD0"/>
    <w:rsid w:val="00896E3D"/>
    <w:rsid w:val="00896FE1"/>
    <w:rsid w:val="00897087"/>
    <w:rsid w:val="008972CF"/>
    <w:rsid w:val="0089734E"/>
    <w:rsid w:val="00897DA0"/>
    <w:rsid w:val="00897DDE"/>
    <w:rsid w:val="008A0744"/>
    <w:rsid w:val="008A0A74"/>
    <w:rsid w:val="008A165D"/>
    <w:rsid w:val="008A1E80"/>
    <w:rsid w:val="008A2174"/>
    <w:rsid w:val="008A256A"/>
    <w:rsid w:val="008A295F"/>
    <w:rsid w:val="008A2AEC"/>
    <w:rsid w:val="008A2D6B"/>
    <w:rsid w:val="008A2D79"/>
    <w:rsid w:val="008A2F72"/>
    <w:rsid w:val="008A3762"/>
    <w:rsid w:val="008A3786"/>
    <w:rsid w:val="008A3852"/>
    <w:rsid w:val="008A3AFD"/>
    <w:rsid w:val="008A40B7"/>
    <w:rsid w:val="008A40CA"/>
    <w:rsid w:val="008A40EC"/>
    <w:rsid w:val="008A43DB"/>
    <w:rsid w:val="008A4600"/>
    <w:rsid w:val="008A4D9E"/>
    <w:rsid w:val="008A4FD8"/>
    <w:rsid w:val="008A538C"/>
    <w:rsid w:val="008A5482"/>
    <w:rsid w:val="008A55FB"/>
    <w:rsid w:val="008A5784"/>
    <w:rsid w:val="008A585E"/>
    <w:rsid w:val="008A588E"/>
    <w:rsid w:val="008A59CF"/>
    <w:rsid w:val="008A5E99"/>
    <w:rsid w:val="008A6207"/>
    <w:rsid w:val="008A6E63"/>
    <w:rsid w:val="008A6F50"/>
    <w:rsid w:val="008A71FD"/>
    <w:rsid w:val="008A749E"/>
    <w:rsid w:val="008A7501"/>
    <w:rsid w:val="008A789A"/>
    <w:rsid w:val="008A79FA"/>
    <w:rsid w:val="008A7A35"/>
    <w:rsid w:val="008A7ABA"/>
    <w:rsid w:val="008A7AEC"/>
    <w:rsid w:val="008A7E4E"/>
    <w:rsid w:val="008B003F"/>
    <w:rsid w:val="008B01D9"/>
    <w:rsid w:val="008B11F7"/>
    <w:rsid w:val="008B1454"/>
    <w:rsid w:val="008B14C8"/>
    <w:rsid w:val="008B14D5"/>
    <w:rsid w:val="008B174C"/>
    <w:rsid w:val="008B1836"/>
    <w:rsid w:val="008B1BD7"/>
    <w:rsid w:val="008B2185"/>
    <w:rsid w:val="008B246E"/>
    <w:rsid w:val="008B24B5"/>
    <w:rsid w:val="008B26FD"/>
    <w:rsid w:val="008B2BC9"/>
    <w:rsid w:val="008B34C0"/>
    <w:rsid w:val="008B3743"/>
    <w:rsid w:val="008B374C"/>
    <w:rsid w:val="008B3891"/>
    <w:rsid w:val="008B3CA3"/>
    <w:rsid w:val="008B3CBF"/>
    <w:rsid w:val="008B40D8"/>
    <w:rsid w:val="008B43B0"/>
    <w:rsid w:val="008B447C"/>
    <w:rsid w:val="008B4EA1"/>
    <w:rsid w:val="008B4EB7"/>
    <w:rsid w:val="008B4F62"/>
    <w:rsid w:val="008B5124"/>
    <w:rsid w:val="008B5521"/>
    <w:rsid w:val="008B55EB"/>
    <w:rsid w:val="008B5800"/>
    <w:rsid w:val="008B584B"/>
    <w:rsid w:val="008B593C"/>
    <w:rsid w:val="008B6423"/>
    <w:rsid w:val="008B667B"/>
    <w:rsid w:val="008B6F7D"/>
    <w:rsid w:val="008B7081"/>
    <w:rsid w:val="008B70A4"/>
    <w:rsid w:val="008B7523"/>
    <w:rsid w:val="008B7C3E"/>
    <w:rsid w:val="008B7CF2"/>
    <w:rsid w:val="008B7E59"/>
    <w:rsid w:val="008B7FBD"/>
    <w:rsid w:val="008C0252"/>
    <w:rsid w:val="008C0CB7"/>
    <w:rsid w:val="008C15A6"/>
    <w:rsid w:val="008C15ED"/>
    <w:rsid w:val="008C17DF"/>
    <w:rsid w:val="008C182D"/>
    <w:rsid w:val="008C1A5B"/>
    <w:rsid w:val="008C280A"/>
    <w:rsid w:val="008C2BAA"/>
    <w:rsid w:val="008C2E2A"/>
    <w:rsid w:val="008C2EF8"/>
    <w:rsid w:val="008C2F24"/>
    <w:rsid w:val="008C30AE"/>
    <w:rsid w:val="008C3305"/>
    <w:rsid w:val="008C33A1"/>
    <w:rsid w:val="008C3747"/>
    <w:rsid w:val="008C38D7"/>
    <w:rsid w:val="008C39D3"/>
    <w:rsid w:val="008C3DC9"/>
    <w:rsid w:val="008C3E54"/>
    <w:rsid w:val="008C3FBC"/>
    <w:rsid w:val="008C423C"/>
    <w:rsid w:val="008C429D"/>
    <w:rsid w:val="008C4399"/>
    <w:rsid w:val="008C4F8B"/>
    <w:rsid w:val="008C50FD"/>
    <w:rsid w:val="008C53E3"/>
    <w:rsid w:val="008C5548"/>
    <w:rsid w:val="008C5708"/>
    <w:rsid w:val="008C5EB5"/>
    <w:rsid w:val="008C5FE5"/>
    <w:rsid w:val="008C664F"/>
    <w:rsid w:val="008C6D32"/>
    <w:rsid w:val="008C6F35"/>
    <w:rsid w:val="008C70D6"/>
    <w:rsid w:val="008C7685"/>
    <w:rsid w:val="008C7AC9"/>
    <w:rsid w:val="008C7C2A"/>
    <w:rsid w:val="008C7C36"/>
    <w:rsid w:val="008C7D10"/>
    <w:rsid w:val="008D0176"/>
    <w:rsid w:val="008D01D3"/>
    <w:rsid w:val="008D096F"/>
    <w:rsid w:val="008D0E6D"/>
    <w:rsid w:val="008D12BF"/>
    <w:rsid w:val="008D178A"/>
    <w:rsid w:val="008D1F49"/>
    <w:rsid w:val="008D2692"/>
    <w:rsid w:val="008D2ED8"/>
    <w:rsid w:val="008D2F11"/>
    <w:rsid w:val="008D3715"/>
    <w:rsid w:val="008D433F"/>
    <w:rsid w:val="008D4417"/>
    <w:rsid w:val="008D441E"/>
    <w:rsid w:val="008D44F4"/>
    <w:rsid w:val="008D4520"/>
    <w:rsid w:val="008D4EB2"/>
    <w:rsid w:val="008D52BE"/>
    <w:rsid w:val="008D556A"/>
    <w:rsid w:val="008D55E6"/>
    <w:rsid w:val="008D5C02"/>
    <w:rsid w:val="008D5CF7"/>
    <w:rsid w:val="008D65F0"/>
    <w:rsid w:val="008D671B"/>
    <w:rsid w:val="008D6A33"/>
    <w:rsid w:val="008D6A4F"/>
    <w:rsid w:val="008D7223"/>
    <w:rsid w:val="008D7530"/>
    <w:rsid w:val="008D7ADC"/>
    <w:rsid w:val="008D7DB6"/>
    <w:rsid w:val="008D7F55"/>
    <w:rsid w:val="008E002A"/>
    <w:rsid w:val="008E04A9"/>
    <w:rsid w:val="008E0860"/>
    <w:rsid w:val="008E08D6"/>
    <w:rsid w:val="008E0BF5"/>
    <w:rsid w:val="008E0FD1"/>
    <w:rsid w:val="008E1192"/>
    <w:rsid w:val="008E171B"/>
    <w:rsid w:val="008E18C7"/>
    <w:rsid w:val="008E1CB1"/>
    <w:rsid w:val="008E1F1F"/>
    <w:rsid w:val="008E2914"/>
    <w:rsid w:val="008E2E7F"/>
    <w:rsid w:val="008E2FFD"/>
    <w:rsid w:val="008E343B"/>
    <w:rsid w:val="008E35A9"/>
    <w:rsid w:val="008E3857"/>
    <w:rsid w:val="008E3FA6"/>
    <w:rsid w:val="008E406C"/>
    <w:rsid w:val="008E4641"/>
    <w:rsid w:val="008E480D"/>
    <w:rsid w:val="008E4C95"/>
    <w:rsid w:val="008E502E"/>
    <w:rsid w:val="008E52B4"/>
    <w:rsid w:val="008E53CB"/>
    <w:rsid w:val="008E5610"/>
    <w:rsid w:val="008E56D0"/>
    <w:rsid w:val="008E5B03"/>
    <w:rsid w:val="008E5F8F"/>
    <w:rsid w:val="008E6275"/>
    <w:rsid w:val="008E65D7"/>
    <w:rsid w:val="008E69CD"/>
    <w:rsid w:val="008E6BE6"/>
    <w:rsid w:val="008E7297"/>
    <w:rsid w:val="008E72D9"/>
    <w:rsid w:val="008E7553"/>
    <w:rsid w:val="008E7811"/>
    <w:rsid w:val="008E7A12"/>
    <w:rsid w:val="008F02B1"/>
    <w:rsid w:val="008F0356"/>
    <w:rsid w:val="008F0594"/>
    <w:rsid w:val="008F0599"/>
    <w:rsid w:val="008F05BC"/>
    <w:rsid w:val="008F0664"/>
    <w:rsid w:val="008F099E"/>
    <w:rsid w:val="008F0DB9"/>
    <w:rsid w:val="008F1475"/>
    <w:rsid w:val="008F1A14"/>
    <w:rsid w:val="008F1ADA"/>
    <w:rsid w:val="008F1C99"/>
    <w:rsid w:val="008F1EAC"/>
    <w:rsid w:val="008F20B4"/>
    <w:rsid w:val="008F2145"/>
    <w:rsid w:val="008F2A2F"/>
    <w:rsid w:val="008F2E20"/>
    <w:rsid w:val="008F2ED4"/>
    <w:rsid w:val="008F2F35"/>
    <w:rsid w:val="008F313E"/>
    <w:rsid w:val="008F3895"/>
    <w:rsid w:val="008F3BB9"/>
    <w:rsid w:val="008F3BFA"/>
    <w:rsid w:val="008F3DFB"/>
    <w:rsid w:val="008F4591"/>
    <w:rsid w:val="008F4AFB"/>
    <w:rsid w:val="008F4DAD"/>
    <w:rsid w:val="008F5094"/>
    <w:rsid w:val="008F5270"/>
    <w:rsid w:val="008F52B6"/>
    <w:rsid w:val="008F565C"/>
    <w:rsid w:val="008F5717"/>
    <w:rsid w:val="008F63CD"/>
    <w:rsid w:val="008F66C9"/>
    <w:rsid w:val="008F738D"/>
    <w:rsid w:val="008F7728"/>
    <w:rsid w:val="008F7CCD"/>
    <w:rsid w:val="00900047"/>
    <w:rsid w:val="009003B2"/>
    <w:rsid w:val="0090051C"/>
    <w:rsid w:val="00900AD3"/>
    <w:rsid w:val="00901106"/>
    <w:rsid w:val="009013FD"/>
    <w:rsid w:val="00901450"/>
    <w:rsid w:val="009014DB"/>
    <w:rsid w:val="00901677"/>
    <w:rsid w:val="00901B29"/>
    <w:rsid w:val="00901E5B"/>
    <w:rsid w:val="00901F10"/>
    <w:rsid w:val="009021C2"/>
    <w:rsid w:val="0090280C"/>
    <w:rsid w:val="009028AE"/>
    <w:rsid w:val="0090347F"/>
    <w:rsid w:val="009039B6"/>
    <w:rsid w:val="00903D50"/>
    <w:rsid w:val="00904323"/>
    <w:rsid w:val="009045AD"/>
    <w:rsid w:val="009046E1"/>
    <w:rsid w:val="00904EC3"/>
    <w:rsid w:val="00905355"/>
    <w:rsid w:val="009064DA"/>
    <w:rsid w:val="00906A9A"/>
    <w:rsid w:val="00906C65"/>
    <w:rsid w:val="00906F6A"/>
    <w:rsid w:val="00907487"/>
    <w:rsid w:val="009074A5"/>
    <w:rsid w:val="00907CE8"/>
    <w:rsid w:val="0091029A"/>
    <w:rsid w:val="00910D8E"/>
    <w:rsid w:val="00910DCC"/>
    <w:rsid w:val="00911095"/>
    <w:rsid w:val="009113E4"/>
    <w:rsid w:val="0091198B"/>
    <w:rsid w:val="009119B7"/>
    <w:rsid w:val="00911A2C"/>
    <w:rsid w:val="00911EC7"/>
    <w:rsid w:val="009122F8"/>
    <w:rsid w:val="00912589"/>
    <w:rsid w:val="009126B8"/>
    <w:rsid w:val="009129C0"/>
    <w:rsid w:val="00912B30"/>
    <w:rsid w:val="00912B4C"/>
    <w:rsid w:val="00913411"/>
    <w:rsid w:val="00913732"/>
    <w:rsid w:val="009137AC"/>
    <w:rsid w:val="00913910"/>
    <w:rsid w:val="009139C7"/>
    <w:rsid w:val="0091427C"/>
    <w:rsid w:val="00914500"/>
    <w:rsid w:val="00914583"/>
    <w:rsid w:val="0091460F"/>
    <w:rsid w:val="00914677"/>
    <w:rsid w:val="009147BA"/>
    <w:rsid w:val="00914B17"/>
    <w:rsid w:val="00914D83"/>
    <w:rsid w:val="00914E32"/>
    <w:rsid w:val="00914E38"/>
    <w:rsid w:val="0091557D"/>
    <w:rsid w:val="009155E7"/>
    <w:rsid w:val="00915AC9"/>
    <w:rsid w:val="00915AD3"/>
    <w:rsid w:val="00915B4D"/>
    <w:rsid w:val="00915ED5"/>
    <w:rsid w:val="00915EED"/>
    <w:rsid w:val="00916570"/>
    <w:rsid w:val="00916666"/>
    <w:rsid w:val="00916AB3"/>
    <w:rsid w:val="009170CD"/>
    <w:rsid w:val="009178B3"/>
    <w:rsid w:val="00917A80"/>
    <w:rsid w:val="00917C56"/>
    <w:rsid w:val="009203BC"/>
    <w:rsid w:val="009204FF"/>
    <w:rsid w:val="009208D2"/>
    <w:rsid w:val="00920AD6"/>
    <w:rsid w:val="00920B8E"/>
    <w:rsid w:val="00920C31"/>
    <w:rsid w:val="00920DAC"/>
    <w:rsid w:val="00920E78"/>
    <w:rsid w:val="009214B6"/>
    <w:rsid w:val="00921A93"/>
    <w:rsid w:val="00921BD1"/>
    <w:rsid w:val="00921CD9"/>
    <w:rsid w:val="00921DBD"/>
    <w:rsid w:val="00922286"/>
    <w:rsid w:val="0092260A"/>
    <w:rsid w:val="00922AA4"/>
    <w:rsid w:val="00923437"/>
    <w:rsid w:val="009235C2"/>
    <w:rsid w:val="00923AC1"/>
    <w:rsid w:val="009247A3"/>
    <w:rsid w:val="00924AD2"/>
    <w:rsid w:val="00924F6A"/>
    <w:rsid w:val="009250D8"/>
    <w:rsid w:val="009259B5"/>
    <w:rsid w:val="009259E9"/>
    <w:rsid w:val="00925BD6"/>
    <w:rsid w:val="00925D5C"/>
    <w:rsid w:val="009266EE"/>
    <w:rsid w:val="009267EE"/>
    <w:rsid w:val="00926990"/>
    <w:rsid w:val="009269A2"/>
    <w:rsid w:val="00926A4E"/>
    <w:rsid w:val="00927519"/>
    <w:rsid w:val="00927904"/>
    <w:rsid w:val="00927C86"/>
    <w:rsid w:val="0093026B"/>
    <w:rsid w:val="009303E9"/>
    <w:rsid w:val="009306CA"/>
    <w:rsid w:val="00930B68"/>
    <w:rsid w:val="00930BFB"/>
    <w:rsid w:val="00931172"/>
    <w:rsid w:val="0093122C"/>
    <w:rsid w:val="00931D64"/>
    <w:rsid w:val="00931E4A"/>
    <w:rsid w:val="00931F02"/>
    <w:rsid w:val="0093221E"/>
    <w:rsid w:val="009324D7"/>
    <w:rsid w:val="00932C93"/>
    <w:rsid w:val="00932D18"/>
    <w:rsid w:val="00932D62"/>
    <w:rsid w:val="00932EF5"/>
    <w:rsid w:val="00932F0E"/>
    <w:rsid w:val="009335CC"/>
    <w:rsid w:val="00933641"/>
    <w:rsid w:val="009336BC"/>
    <w:rsid w:val="009338F4"/>
    <w:rsid w:val="00933DFA"/>
    <w:rsid w:val="00934577"/>
    <w:rsid w:val="00934896"/>
    <w:rsid w:val="00934B9F"/>
    <w:rsid w:val="00935251"/>
    <w:rsid w:val="009354C4"/>
    <w:rsid w:val="00935EE1"/>
    <w:rsid w:val="00935FEF"/>
    <w:rsid w:val="00936013"/>
    <w:rsid w:val="0093633E"/>
    <w:rsid w:val="00936458"/>
    <w:rsid w:val="00936F73"/>
    <w:rsid w:val="00937095"/>
    <w:rsid w:val="009370FD"/>
    <w:rsid w:val="00937172"/>
    <w:rsid w:val="00937CCE"/>
    <w:rsid w:val="009400BB"/>
    <w:rsid w:val="00940408"/>
    <w:rsid w:val="0094056A"/>
    <w:rsid w:val="009406AC"/>
    <w:rsid w:val="00940A53"/>
    <w:rsid w:val="00940DA1"/>
    <w:rsid w:val="00941802"/>
    <w:rsid w:val="00941FB9"/>
    <w:rsid w:val="009422B3"/>
    <w:rsid w:val="00943293"/>
    <w:rsid w:val="009439A7"/>
    <w:rsid w:val="00943A3B"/>
    <w:rsid w:val="00944225"/>
    <w:rsid w:val="009442DC"/>
    <w:rsid w:val="00944680"/>
    <w:rsid w:val="00944701"/>
    <w:rsid w:val="00944803"/>
    <w:rsid w:val="0094482E"/>
    <w:rsid w:val="00944EC3"/>
    <w:rsid w:val="00945297"/>
    <w:rsid w:val="0094560A"/>
    <w:rsid w:val="009457EB"/>
    <w:rsid w:val="00946000"/>
    <w:rsid w:val="00946263"/>
    <w:rsid w:val="00946853"/>
    <w:rsid w:val="00946DE2"/>
    <w:rsid w:val="00946E8E"/>
    <w:rsid w:val="009471AF"/>
    <w:rsid w:val="009472F1"/>
    <w:rsid w:val="00947859"/>
    <w:rsid w:val="00947AC1"/>
    <w:rsid w:val="00947AEC"/>
    <w:rsid w:val="00947B25"/>
    <w:rsid w:val="00950090"/>
    <w:rsid w:val="00950272"/>
    <w:rsid w:val="0095074A"/>
    <w:rsid w:val="009507EE"/>
    <w:rsid w:val="00950948"/>
    <w:rsid w:val="00950B7A"/>
    <w:rsid w:val="00950C33"/>
    <w:rsid w:val="00950D1A"/>
    <w:rsid w:val="00950DBE"/>
    <w:rsid w:val="00950E78"/>
    <w:rsid w:val="00951BD4"/>
    <w:rsid w:val="00951C92"/>
    <w:rsid w:val="00951CF4"/>
    <w:rsid w:val="00952433"/>
    <w:rsid w:val="009524A1"/>
    <w:rsid w:val="009526D4"/>
    <w:rsid w:val="00952946"/>
    <w:rsid w:val="00952CBE"/>
    <w:rsid w:val="0095314C"/>
    <w:rsid w:val="00953898"/>
    <w:rsid w:val="009542CB"/>
    <w:rsid w:val="009544BE"/>
    <w:rsid w:val="00955026"/>
    <w:rsid w:val="00955168"/>
    <w:rsid w:val="009559DE"/>
    <w:rsid w:val="00955D86"/>
    <w:rsid w:val="00956680"/>
    <w:rsid w:val="0095678E"/>
    <w:rsid w:val="009568F6"/>
    <w:rsid w:val="00956C40"/>
    <w:rsid w:val="00956DF5"/>
    <w:rsid w:val="009574C2"/>
    <w:rsid w:val="0095767E"/>
    <w:rsid w:val="00957C04"/>
    <w:rsid w:val="00957E06"/>
    <w:rsid w:val="00960289"/>
    <w:rsid w:val="0096056A"/>
    <w:rsid w:val="00960708"/>
    <w:rsid w:val="00960B85"/>
    <w:rsid w:val="00960DD1"/>
    <w:rsid w:val="00960E7F"/>
    <w:rsid w:val="00960F77"/>
    <w:rsid w:val="00961138"/>
    <w:rsid w:val="00961798"/>
    <w:rsid w:val="00961D36"/>
    <w:rsid w:val="00962574"/>
    <w:rsid w:val="00962589"/>
    <w:rsid w:val="0096289A"/>
    <w:rsid w:val="00962B61"/>
    <w:rsid w:val="00962BB6"/>
    <w:rsid w:val="00962D6A"/>
    <w:rsid w:val="009633D9"/>
    <w:rsid w:val="009633FD"/>
    <w:rsid w:val="0096368D"/>
    <w:rsid w:val="00963A46"/>
    <w:rsid w:val="00963B75"/>
    <w:rsid w:val="00963C25"/>
    <w:rsid w:val="00963C50"/>
    <w:rsid w:val="00963ED9"/>
    <w:rsid w:val="00963F8D"/>
    <w:rsid w:val="00963FC4"/>
    <w:rsid w:val="0096401B"/>
    <w:rsid w:val="00964132"/>
    <w:rsid w:val="0096424A"/>
    <w:rsid w:val="0096455D"/>
    <w:rsid w:val="00964795"/>
    <w:rsid w:val="00964A5B"/>
    <w:rsid w:val="00964DFD"/>
    <w:rsid w:val="00964F7B"/>
    <w:rsid w:val="00965778"/>
    <w:rsid w:val="00965B44"/>
    <w:rsid w:val="009660A3"/>
    <w:rsid w:val="009666C3"/>
    <w:rsid w:val="00966A42"/>
    <w:rsid w:val="00966DEF"/>
    <w:rsid w:val="00966EA8"/>
    <w:rsid w:val="00967020"/>
    <w:rsid w:val="0096724C"/>
    <w:rsid w:val="00967535"/>
    <w:rsid w:val="0096769B"/>
    <w:rsid w:val="00967A47"/>
    <w:rsid w:val="00967EB4"/>
    <w:rsid w:val="00970072"/>
    <w:rsid w:val="00970289"/>
    <w:rsid w:val="00970EF9"/>
    <w:rsid w:val="00970F28"/>
    <w:rsid w:val="009714EE"/>
    <w:rsid w:val="0097160A"/>
    <w:rsid w:val="00971869"/>
    <w:rsid w:val="00971FC1"/>
    <w:rsid w:val="00972341"/>
    <w:rsid w:val="0097258E"/>
    <w:rsid w:val="00972796"/>
    <w:rsid w:val="0097283F"/>
    <w:rsid w:val="00972AEA"/>
    <w:rsid w:val="00972DF4"/>
    <w:rsid w:val="009732EA"/>
    <w:rsid w:val="00973371"/>
    <w:rsid w:val="00973607"/>
    <w:rsid w:val="00973802"/>
    <w:rsid w:val="00973E0E"/>
    <w:rsid w:val="00973E34"/>
    <w:rsid w:val="0097404B"/>
    <w:rsid w:val="00974188"/>
    <w:rsid w:val="00974B78"/>
    <w:rsid w:val="00974FCB"/>
    <w:rsid w:val="00975062"/>
    <w:rsid w:val="00975419"/>
    <w:rsid w:val="0097544D"/>
    <w:rsid w:val="00975588"/>
    <w:rsid w:val="00975B99"/>
    <w:rsid w:val="00975DEE"/>
    <w:rsid w:val="00975FB0"/>
    <w:rsid w:val="00976171"/>
    <w:rsid w:val="009766BC"/>
    <w:rsid w:val="009767BD"/>
    <w:rsid w:val="00976C9C"/>
    <w:rsid w:val="00977020"/>
    <w:rsid w:val="009771C6"/>
    <w:rsid w:val="009773D9"/>
    <w:rsid w:val="009775A6"/>
    <w:rsid w:val="009776E1"/>
    <w:rsid w:val="0097776E"/>
    <w:rsid w:val="00977B55"/>
    <w:rsid w:val="00977ECB"/>
    <w:rsid w:val="00980462"/>
    <w:rsid w:val="00980749"/>
    <w:rsid w:val="00980783"/>
    <w:rsid w:val="00980901"/>
    <w:rsid w:val="0098188F"/>
    <w:rsid w:val="0098199B"/>
    <w:rsid w:val="009819BA"/>
    <w:rsid w:val="00981D6A"/>
    <w:rsid w:val="00981D7D"/>
    <w:rsid w:val="009821ED"/>
    <w:rsid w:val="0098267D"/>
    <w:rsid w:val="00983165"/>
    <w:rsid w:val="009838BB"/>
    <w:rsid w:val="00983958"/>
    <w:rsid w:val="00983AE3"/>
    <w:rsid w:val="00983BAC"/>
    <w:rsid w:val="00983CA6"/>
    <w:rsid w:val="00983F8A"/>
    <w:rsid w:val="00984CD1"/>
    <w:rsid w:val="00984CEE"/>
    <w:rsid w:val="00985048"/>
    <w:rsid w:val="00985670"/>
    <w:rsid w:val="009857FA"/>
    <w:rsid w:val="00985D3F"/>
    <w:rsid w:val="00986063"/>
    <w:rsid w:val="00986211"/>
    <w:rsid w:val="009869B3"/>
    <w:rsid w:val="00986CA5"/>
    <w:rsid w:val="00986D83"/>
    <w:rsid w:val="00986F14"/>
    <w:rsid w:val="0098727B"/>
    <w:rsid w:val="009879DD"/>
    <w:rsid w:val="0099012F"/>
    <w:rsid w:val="00990933"/>
    <w:rsid w:val="00990B25"/>
    <w:rsid w:val="00990CCC"/>
    <w:rsid w:val="00990D9F"/>
    <w:rsid w:val="0099192C"/>
    <w:rsid w:val="00991947"/>
    <w:rsid w:val="00991FB7"/>
    <w:rsid w:val="00991FBA"/>
    <w:rsid w:val="00992152"/>
    <w:rsid w:val="009922CB"/>
    <w:rsid w:val="00992331"/>
    <w:rsid w:val="009925CB"/>
    <w:rsid w:val="00992A74"/>
    <w:rsid w:val="0099308B"/>
    <w:rsid w:val="009931AB"/>
    <w:rsid w:val="00993740"/>
    <w:rsid w:val="009939BC"/>
    <w:rsid w:val="00993BF5"/>
    <w:rsid w:val="00993D27"/>
    <w:rsid w:val="009941C6"/>
    <w:rsid w:val="0099475B"/>
    <w:rsid w:val="009947B6"/>
    <w:rsid w:val="00994932"/>
    <w:rsid w:val="00994A20"/>
    <w:rsid w:val="00994D74"/>
    <w:rsid w:val="0099500D"/>
    <w:rsid w:val="009950F5"/>
    <w:rsid w:val="009952C7"/>
    <w:rsid w:val="009953AF"/>
    <w:rsid w:val="00995419"/>
    <w:rsid w:val="00995600"/>
    <w:rsid w:val="00995A34"/>
    <w:rsid w:val="00995C8E"/>
    <w:rsid w:val="00995DCC"/>
    <w:rsid w:val="009963EB"/>
    <w:rsid w:val="00996901"/>
    <w:rsid w:val="00996A49"/>
    <w:rsid w:val="0099750F"/>
    <w:rsid w:val="00997FC2"/>
    <w:rsid w:val="009A00F9"/>
    <w:rsid w:val="009A06AE"/>
    <w:rsid w:val="009A0A6F"/>
    <w:rsid w:val="009A0CC9"/>
    <w:rsid w:val="009A0E0D"/>
    <w:rsid w:val="009A0EE4"/>
    <w:rsid w:val="009A10C7"/>
    <w:rsid w:val="009A1391"/>
    <w:rsid w:val="009A1EAD"/>
    <w:rsid w:val="009A2346"/>
    <w:rsid w:val="009A259B"/>
    <w:rsid w:val="009A25B7"/>
    <w:rsid w:val="009A25F5"/>
    <w:rsid w:val="009A265A"/>
    <w:rsid w:val="009A2734"/>
    <w:rsid w:val="009A2BCD"/>
    <w:rsid w:val="009A3182"/>
    <w:rsid w:val="009A348D"/>
    <w:rsid w:val="009A37CA"/>
    <w:rsid w:val="009A3B36"/>
    <w:rsid w:val="009A3B96"/>
    <w:rsid w:val="009A3BBA"/>
    <w:rsid w:val="009A402D"/>
    <w:rsid w:val="009A4117"/>
    <w:rsid w:val="009A413A"/>
    <w:rsid w:val="009A4188"/>
    <w:rsid w:val="009A46B4"/>
    <w:rsid w:val="009A494B"/>
    <w:rsid w:val="009A4FF9"/>
    <w:rsid w:val="009A4FFC"/>
    <w:rsid w:val="009A5192"/>
    <w:rsid w:val="009A51D1"/>
    <w:rsid w:val="009A556C"/>
    <w:rsid w:val="009A591A"/>
    <w:rsid w:val="009A5DAD"/>
    <w:rsid w:val="009A5F15"/>
    <w:rsid w:val="009A6075"/>
    <w:rsid w:val="009A6158"/>
    <w:rsid w:val="009A7584"/>
    <w:rsid w:val="009A7724"/>
    <w:rsid w:val="009A78C4"/>
    <w:rsid w:val="009A7C0A"/>
    <w:rsid w:val="009A7D25"/>
    <w:rsid w:val="009A7EDF"/>
    <w:rsid w:val="009A7EE6"/>
    <w:rsid w:val="009B05D5"/>
    <w:rsid w:val="009B0858"/>
    <w:rsid w:val="009B08D6"/>
    <w:rsid w:val="009B0BC5"/>
    <w:rsid w:val="009B14A6"/>
    <w:rsid w:val="009B1A1F"/>
    <w:rsid w:val="009B1EC5"/>
    <w:rsid w:val="009B1F55"/>
    <w:rsid w:val="009B23AB"/>
    <w:rsid w:val="009B2890"/>
    <w:rsid w:val="009B29D4"/>
    <w:rsid w:val="009B2B6F"/>
    <w:rsid w:val="009B2C7F"/>
    <w:rsid w:val="009B2CDB"/>
    <w:rsid w:val="009B3142"/>
    <w:rsid w:val="009B31CB"/>
    <w:rsid w:val="009B32B8"/>
    <w:rsid w:val="009B3AA0"/>
    <w:rsid w:val="009B5074"/>
    <w:rsid w:val="009B5ACF"/>
    <w:rsid w:val="009B5B8E"/>
    <w:rsid w:val="009B5E8A"/>
    <w:rsid w:val="009B5FB1"/>
    <w:rsid w:val="009B6752"/>
    <w:rsid w:val="009B67E9"/>
    <w:rsid w:val="009B6841"/>
    <w:rsid w:val="009B690D"/>
    <w:rsid w:val="009B70A6"/>
    <w:rsid w:val="009B7CED"/>
    <w:rsid w:val="009C0056"/>
    <w:rsid w:val="009C0072"/>
    <w:rsid w:val="009C01A0"/>
    <w:rsid w:val="009C04E7"/>
    <w:rsid w:val="009C0ADD"/>
    <w:rsid w:val="009C0B52"/>
    <w:rsid w:val="009C0BED"/>
    <w:rsid w:val="009C0D40"/>
    <w:rsid w:val="009C1083"/>
    <w:rsid w:val="009C13C3"/>
    <w:rsid w:val="009C160C"/>
    <w:rsid w:val="009C17F9"/>
    <w:rsid w:val="009C19D4"/>
    <w:rsid w:val="009C1D07"/>
    <w:rsid w:val="009C23CB"/>
    <w:rsid w:val="009C2682"/>
    <w:rsid w:val="009C26F0"/>
    <w:rsid w:val="009C2A20"/>
    <w:rsid w:val="009C306E"/>
    <w:rsid w:val="009C32C6"/>
    <w:rsid w:val="009C3521"/>
    <w:rsid w:val="009C3E46"/>
    <w:rsid w:val="009C431B"/>
    <w:rsid w:val="009C4533"/>
    <w:rsid w:val="009C470D"/>
    <w:rsid w:val="009C4A2D"/>
    <w:rsid w:val="009C4ACA"/>
    <w:rsid w:val="009C4E33"/>
    <w:rsid w:val="009C4E9B"/>
    <w:rsid w:val="009C50C0"/>
    <w:rsid w:val="009C5681"/>
    <w:rsid w:val="009C57CF"/>
    <w:rsid w:val="009C64E3"/>
    <w:rsid w:val="009C6CDA"/>
    <w:rsid w:val="009C6CFC"/>
    <w:rsid w:val="009C6DC5"/>
    <w:rsid w:val="009C6F51"/>
    <w:rsid w:val="009C71E2"/>
    <w:rsid w:val="009C72FA"/>
    <w:rsid w:val="009C77E3"/>
    <w:rsid w:val="009C7A4F"/>
    <w:rsid w:val="009C7B3D"/>
    <w:rsid w:val="009D00E2"/>
    <w:rsid w:val="009D0961"/>
    <w:rsid w:val="009D0AA9"/>
    <w:rsid w:val="009D0BC9"/>
    <w:rsid w:val="009D0C96"/>
    <w:rsid w:val="009D150A"/>
    <w:rsid w:val="009D1983"/>
    <w:rsid w:val="009D1BEB"/>
    <w:rsid w:val="009D1C31"/>
    <w:rsid w:val="009D1C47"/>
    <w:rsid w:val="009D2D28"/>
    <w:rsid w:val="009D32D6"/>
    <w:rsid w:val="009D3329"/>
    <w:rsid w:val="009D3485"/>
    <w:rsid w:val="009D3494"/>
    <w:rsid w:val="009D3615"/>
    <w:rsid w:val="009D3634"/>
    <w:rsid w:val="009D3E52"/>
    <w:rsid w:val="009D4427"/>
    <w:rsid w:val="009D4469"/>
    <w:rsid w:val="009D4BBA"/>
    <w:rsid w:val="009D5284"/>
    <w:rsid w:val="009D5436"/>
    <w:rsid w:val="009D5935"/>
    <w:rsid w:val="009D64ED"/>
    <w:rsid w:val="009D6E41"/>
    <w:rsid w:val="009D6ECB"/>
    <w:rsid w:val="009D7209"/>
    <w:rsid w:val="009D7457"/>
    <w:rsid w:val="009D792F"/>
    <w:rsid w:val="009D79D1"/>
    <w:rsid w:val="009E0033"/>
    <w:rsid w:val="009E04CE"/>
    <w:rsid w:val="009E0774"/>
    <w:rsid w:val="009E0CCC"/>
    <w:rsid w:val="009E0CF6"/>
    <w:rsid w:val="009E0ECE"/>
    <w:rsid w:val="009E0F10"/>
    <w:rsid w:val="009E0FA0"/>
    <w:rsid w:val="009E1295"/>
    <w:rsid w:val="009E189F"/>
    <w:rsid w:val="009E1908"/>
    <w:rsid w:val="009E2081"/>
    <w:rsid w:val="009E2544"/>
    <w:rsid w:val="009E2767"/>
    <w:rsid w:val="009E2C70"/>
    <w:rsid w:val="009E2D18"/>
    <w:rsid w:val="009E2D49"/>
    <w:rsid w:val="009E2D77"/>
    <w:rsid w:val="009E2F9E"/>
    <w:rsid w:val="009E3384"/>
    <w:rsid w:val="009E344A"/>
    <w:rsid w:val="009E3772"/>
    <w:rsid w:val="009E389F"/>
    <w:rsid w:val="009E4742"/>
    <w:rsid w:val="009E508E"/>
    <w:rsid w:val="009E535C"/>
    <w:rsid w:val="009E5724"/>
    <w:rsid w:val="009E57C1"/>
    <w:rsid w:val="009E5CD3"/>
    <w:rsid w:val="009E60C5"/>
    <w:rsid w:val="009E624A"/>
    <w:rsid w:val="009E6B27"/>
    <w:rsid w:val="009E6C6D"/>
    <w:rsid w:val="009E7A40"/>
    <w:rsid w:val="009E7C36"/>
    <w:rsid w:val="009E7D5E"/>
    <w:rsid w:val="009E7E96"/>
    <w:rsid w:val="009F0259"/>
    <w:rsid w:val="009F0C29"/>
    <w:rsid w:val="009F0C3D"/>
    <w:rsid w:val="009F0F5C"/>
    <w:rsid w:val="009F1556"/>
    <w:rsid w:val="009F165F"/>
    <w:rsid w:val="009F175A"/>
    <w:rsid w:val="009F17E0"/>
    <w:rsid w:val="009F18BA"/>
    <w:rsid w:val="009F1CBB"/>
    <w:rsid w:val="009F1FBA"/>
    <w:rsid w:val="009F22BA"/>
    <w:rsid w:val="009F2395"/>
    <w:rsid w:val="009F23F7"/>
    <w:rsid w:val="009F2472"/>
    <w:rsid w:val="009F2495"/>
    <w:rsid w:val="009F254F"/>
    <w:rsid w:val="009F25BB"/>
    <w:rsid w:val="009F26F9"/>
    <w:rsid w:val="009F2BED"/>
    <w:rsid w:val="009F2FD0"/>
    <w:rsid w:val="009F309C"/>
    <w:rsid w:val="009F337A"/>
    <w:rsid w:val="009F3B1E"/>
    <w:rsid w:val="009F3FDF"/>
    <w:rsid w:val="009F458D"/>
    <w:rsid w:val="009F46B9"/>
    <w:rsid w:val="009F4C6F"/>
    <w:rsid w:val="009F4EA8"/>
    <w:rsid w:val="009F503A"/>
    <w:rsid w:val="009F5B37"/>
    <w:rsid w:val="009F5E5F"/>
    <w:rsid w:val="009F5EB5"/>
    <w:rsid w:val="009F5EFF"/>
    <w:rsid w:val="009F60EA"/>
    <w:rsid w:val="009F644E"/>
    <w:rsid w:val="009F68B4"/>
    <w:rsid w:val="009F7001"/>
    <w:rsid w:val="009F72C9"/>
    <w:rsid w:val="009F7756"/>
    <w:rsid w:val="009F7A26"/>
    <w:rsid w:val="009F7A95"/>
    <w:rsid w:val="009F7F85"/>
    <w:rsid w:val="00A000CD"/>
    <w:rsid w:val="00A0095D"/>
    <w:rsid w:val="00A00A13"/>
    <w:rsid w:val="00A00AEC"/>
    <w:rsid w:val="00A00B55"/>
    <w:rsid w:val="00A00B84"/>
    <w:rsid w:val="00A00C51"/>
    <w:rsid w:val="00A00FF1"/>
    <w:rsid w:val="00A01359"/>
    <w:rsid w:val="00A015B5"/>
    <w:rsid w:val="00A015E3"/>
    <w:rsid w:val="00A01A0A"/>
    <w:rsid w:val="00A01CBA"/>
    <w:rsid w:val="00A02023"/>
    <w:rsid w:val="00A02177"/>
    <w:rsid w:val="00A0220F"/>
    <w:rsid w:val="00A025CA"/>
    <w:rsid w:val="00A02C5D"/>
    <w:rsid w:val="00A02F30"/>
    <w:rsid w:val="00A033FB"/>
    <w:rsid w:val="00A0343E"/>
    <w:rsid w:val="00A03BD9"/>
    <w:rsid w:val="00A03F63"/>
    <w:rsid w:val="00A04705"/>
    <w:rsid w:val="00A04ABA"/>
    <w:rsid w:val="00A04ED6"/>
    <w:rsid w:val="00A055EA"/>
    <w:rsid w:val="00A05BD0"/>
    <w:rsid w:val="00A05E2D"/>
    <w:rsid w:val="00A061E3"/>
    <w:rsid w:val="00A06442"/>
    <w:rsid w:val="00A06977"/>
    <w:rsid w:val="00A06AE6"/>
    <w:rsid w:val="00A06C7A"/>
    <w:rsid w:val="00A076CD"/>
    <w:rsid w:val="00A103A5"/>
    <w:rsid w:val="00A1046B"/>
    <w:rsid w:val="00A1076C"/>
    <w:rsid w:val="00A108EA"/>
    <w:rsid w:val="00A10D8C"/>
    <w:rsid w:val="00A10DA2"/>
    <w:rsid w:val="00A10E1A"/>
    <w:rsid w:val="00A10EDC"/>
    <w:rsid w:val="00A10EFB"/>
    <w:rsid w:val="00A10F37"/>
    <w:rsid w:val="00A1103C"/>
    <w:rsid w:val="00A110B4"/>
    <w:rsid w:val="00A1119B"/>
    <w:rsid w:val="00A114F3"/>
    <w:rsid w:val="00A1156D"/>
    <w:rsid w:val="00A11E68"/>
    <w:rsid w:val="00A12124"/>
    <w:rsid w:val="00A12489"/>
    <w:rsid w:val="00A12612"/>
    <w:rsid w:val="00A12DD5"/>
    <w:rsid w:val="00A12E16"/>
    <w:rsid w:val="00A13D3F"/>
    <w:rsid w:val="00A14055"/>
    <w:rsid w:val="00A142BD"/>
    <w:rsid w:val="00A143E2"/>
    <w:rsid w:val="00A14462"/>
    <w:rsid w:val="00A14AB5"/>
    <w:rsid w:val="00A14B1F"/>
    <w:rsid w:val="00A14D56"/>
    <w:rsid w:val="00A14F49"/>
    <w:rsid w:val="00A15305"/>
    <w:rsid w:val="00A15974"/>
    <w:rsid w:val="00A15B66"/>
    <w:rsid w:val="00A15C15"/>
    <w:rsid w:val="00A15E53"/>
    <w:rsid w:val="00A16085"/>
    <w:rsid w:val="00A16369"/>
    <w:rsid w:val="00A16522"/>
    <w:rsid w:val="00A17113"/>
    <w:rsid w:val="00A1734B"/>
    <w:rsid w:val="00A17354"/>
    <w:rsid w:val="00A173A4"/>
    <w:rsid w:val="00A17569"/>
    <w:rsid w:val="00A177B9"/>
    <w:rsid w:val="00A1794F"/>
    <w:rsid w:val="00A17C4E"/>
    <w:rsid w:val="00A20030"/>
    <w:rsid w:val="00A20189"/>
    <w:rsid w:val="00A203DE"/>
    <w:rsid w:val="00A20771"/>
    <w:rsid w:val="00A2089E"/>
    <w:rsid w:val="00A20916"/>
    <w:rsid w:val="00A20AE7"/>
    <w:rsid w:val="00A21165"/>
    <w:rsid w:val="00A21471"/>
    <w:rsid w:val="00A2157E"/>
    <w:rsid w:val="00A2199A"/>
    <w:rsid w:val="00A22DF7"/>
    <w:rsid w:val="00A23235"/>
    <w:rsid w:val="00A232F0"/>
    <w:rsid w:val="00A233AD"/>
    <w:rsid w:val="00A239DC"/>
    <w:rsid w:val="00A239F5"/>
    <w:rsid w:val="00A23ED7"/>
    <w:rsid w:val="00A23F19"/>
    <w:rsid w:val="00A2450F"/>
    <w:rsid w:val="00A247A2"/>
    <w:rsid w:val="00A247BA"/>
    <w:rsid w:val="00A24875"/>
    <w:rsid w:val="00A24CA1"/>
    <w:rsid w:val="00A24CD1"/>
    <w:rsid w:val="00A25250"/>
    <w:rsid w:val="00A256BC"/>
    <w:rsid w:val="00A2579B"/>
    <w:rsid w:val="00A25A3F"/>
    <w:rsid w:val="00A2614E"/>
    <w:rsid w:val="00A265CE"/>
    <w:rsid w:val="00A26D69"/>
    <w:rsid w:val="00A2746C"/>
    <w:rsid w:val="00A279B4"/>
    <w:rsid w:val="00A27F29"/>
    <w:rsid w:val="00A300EF"/>
    <w:rsid w:val="00A30357"/>
    <w:rsid w:val="00A30359"/>
    <w:rsid w:val="00A309E8"/>
    <w:rsid w:val="00A30A16"/>
    <w:rsid w:val="00A312C7"/>
    <w:rsid w:val="00A313D8"/>
    <w:rsid w:val="00A3193C"/>
    <w:rsid w:val="00A31D08"/>
    <w:rsid w:val="00A31E5C"/>
    <w:rsid w:val="00A3221E"/>
    <w:rsid w:val="00A323D9"/>
    <w:rsid w:val="00A325A4"/>
    <w:rsid w:val="00A32DE3"/>
    <w:rsid w:val="00A3302D"/>
    <w:rsid w:val="00A335E1"/>
    <w:rsid w:val="00A3418E"/>
    <w:rsid w:val="00A346A2"/>
    <w:rsid w:val="00A3474D"/>
    <w:rsid w:val="00A34D03"/>
    <w:rsid w:val="00A34D7B"/>
    <w:rsid w:val="00A34E5B"/>
    <w:rsid w:val="00A35038"/>
    <w:rsid w:val="00A35046"/>
    <w:rsid w:val="00A3508C"/>
    <w:rsid w:val="00A350EA"/>
    <w:rsid w:val="00A358F7"/>
    <w:rsid w:val="00A35B9C"/>
    <w:rsid w:val="00A35C87"/>
    <w:rsid w:val="00A36337"/>
    <w:rsid w:val="00A36ACD"/>
    <w:rsid w:val="00A37A57"/>
    <w:rsid w:val="00A37CD9"/>
    <w:rsid w:val="00A4046D"/>
    <w:rsid w:val="00A405E7"/>
    <w:rsid w:val="00A40957"/>
    <w:rsid w:val="00A40972"/>
    <w:rsid w:val="00A40BD6"/>
    <w:rsid w:val="00A40CD2"/>
    <w:rsid w:val="00A40CFF"/>
    <w:rsid w:val="00A40D5F"/>
    <w:rsid w:val="00A40FBE"/>
    <w:rsid w:val="00A4107E"/>
    <w:rsid w:val="00A41196"/>
    <w:rsid w:val="00A41630"/>
    <w:rsid w:val="00A41CE6"/>
    <w:rsid w:val="00A41F65"/>
    <w:rsid w:val="00A424F6"/>
    <w:rsid w:val="00A42916"/>
    <w:rsid w:val="00A42994"/>
    <w:rsid w:val="00A434F5"/>
    <w:rsid w:val="00A438A8"/>
    <w:rsid w:val="00A4393C"/>
    <w:rsid w:val="00A43B49"/>
    <w:rsid w:val="00A43D17"/>
    <w:rsid w:val="00A443FB"/>
    <w:rsid w:val="00A44600"/>
    <w:rsid w:val="00A448B6"/>
    <w:rsid w:val="00A44B95"/>
    <w:rsid w:val="00A44E43"/>
    <w:rsid w:val="00A45267"/>
    <w:rsid w:val="00A45709"/>
    <w:rsid w:val="00A45795"/>
    <w:rsid w:val="00A457D1"/>
    <w:rsid w:val="00A45AC0"/>
    <w:rsid w:val="00A45C54"/>
    <w:rsid w:val="00A45F5D"/>
    <w:rsid w:val="00A461A0"/>
    <w:rsid w:val="00A462AA"/>
    <w:rsid w:val="00A46653"/>
    <w:rsid w:val="00A46710"/>
    <w:rsid w:val="00A46FCF"/>
    <w:rsid w:val="00A4705D"/>
    <w:rsid w:val="00A472AD"/>
    <w:rsid w:val="00A475F0"/>
    <w:rsid w:val="00A477DD"/>
    <w:rsid w:val="00A47B16"/>
    <w:rsid w:val="00A47B2B"/>
    <w:rsid w:val="00A47C3D"/>
    <w:rsid w:val="00A47CCB"/>
    <w:rsid w:val="00A5003B"/>
    <w:rsid w:val="00A50402"/>
    <w:rsid w:val="00A50BDB"/>
    <w:rsid w:val="00A50C53"/>
    <w:rsid w:val="00A51260"/>
    <w:rsid w:val="00A515D3"/>
    <w:rsid w:val="00A51C5F"/>
    <w:rsid w:val="00A51E48"/>
    <w:rsid w:val="00A51E99"/>
    <w:rsid w:val="00A52914"/>
    <w:rsid w:val="00A52A0C"/>
    <w:rsid w:val="00A5307C"/>
    <w:rsid w:val="00A53186"/>
    <w:rsid w:val="00A53914"/>
    <w:rsid w:val="00A53BAA"/>
    <w:rsid w:val="00A53D59"/>
    <w:rsid w:val="00A53E42"/>
    <w:rsid w:val="00A53EB4"/>
    <w:rsid w:val="00A546CE"/>
    <w:rsid w:val="00A5472E"/>
    <w:rsid w:val="00A54875"/>
    <w:rsid w:val="00A54F94"/>
    <w:rsid w:val="00A553F7"/>
    <w:rsid w:val="00A5594D"/>
    <w:rsid w:val="00A55AE4"/>
    <w:rsid w:val="00A55BBB"/>
    <w:rsid w:val="00A55BBF"/>
    <w:rsid w:val="00A55DF5"/>
    <w:rsid w:val="00A55E69"/>
    <w:rsid w:val="00A56371"/>
    <w:rsid w:val="00A567D6"/>
    <w:rsid w:val="00A5687A"/>
    <w:rsid w:val="00A571A9"/>
    <w:rsid w:val="00A571B3"/>
    <w:rsid w:val="00A5746B"/>
    <w:rsid w:val="00A57748"/>
    <w:rsid w:val="00A57AA2"/>
    <w:rsid w:val="00A57AD5"/>
    <w:rsid w:val="00A57C5C"/>
    <w:rsid w:val="00A60105"/>
    <w:rsid w:val="00A60C5F"/>
    <w:rsid w:val="00A60F0C"/>
    <w:rsid w:val="00A61838"/>
    <w:rsid w:val="00A619BA"/>
    <w:rsid w:val="00A62662"/>
    <w:rsid w:val="00A6269B"/>
    <w:rsid w:val="00A62897"/>
    <w:rsid w:val="00A62FF1"/>
    <w:rsid w:val="00A63150"/>
    <w:rsid w:val="00A63410"/>
    <w:rsid w:val="00A6354A"/>
    <w:rsid w:val="00A63612"/>
    <w:rsid w:val="00A63839"/>
    <w:rsid w:val="00A63E3F"/>
    <w:rsid w:val="00A63F2F"/>
    <w:rsid w:val="00A63FFE"/>
    <w:rsid w:val="00A6407C"/>
    <w:rsid w:val="00A643EB"/>
    <w:rsid w:val="00A64876"/>
    <w:rsid w:val="00A64B22"/>
    <w:rsid w:val="00A64C52"/>
    <w:rsid w:val="00A65187"/>
    <w:rsid w:val="00A65539"/>
    <w:rsid w:val="00A659F7"/>
    <w:rsid w:val="00A65C37"/>
    <w:rsid w:val="00A65CBE"/>
    <w:rsid w:val="00A662BB"/>
    <w:rsid w:val="00A665D3"/>
    <w:rsid w:val="00A66611"/>
    <w:rsid w:val="00A668A2"/>
    <w:rsid w:val="00A66D90"/>
    <w:rsid w:val="00A67097"/>
    <w:rsid w:val="00A679F0"/>
    <w:rsid w:val="00A70270"/>
    <w:rsid w:val="00A70364"/>
    <w:rsid w:val="00A70457"/>
    <w:rsid w:val="00A70883"/>
    <w:rsid w:val="00A70D38"/>
    <w:rsid w:val="00A70EF5"/>
    <w:rsid w:val="00A71027"/>
    <w:rsid w:val="00A71219"/>
    <w:rsid w:val="00A7185A"/>
    <w:rsid w:val="00A71869"/>
    <w:rsid w:val="00A718F3"/>
    <w:rsid w:val="00A71CA5"/>
    <w:rsid w:val="00A71D09"/>
    <w:rsid w:val="00A72307"/>
    <w:rsid w:val="00A7246A"/>
    <w:rsid w:val="00A72863"/>
    <w:rsid w:val="00A72936"/>
    <w:rsid w:val="00A72C56"/>
    <w:rsid w:val="00A72CC7"/>
    <w:rsid w:val="00A72EC9"/>
    <w:rsid w:val="00A73035"/>
    <w:rsid w:val="00A7342E"/>
    <w:rsid w:val="00A736B9"/>
    <w:rsid w:val="00A7389D"/>
    <w:rsid w:val="00A73975"/>
    <w:rsid w:val="00A73C76"/>
    <w:rsid w:val="00A746FF"/>
    <w:rsid w:val="00A74BFC"/>
    <w:rsid w:val="00A75001"/>
    <w:rsid w:val="00A7508B"/>
    <w:rsid w:val="00A75176"/>
    <w:rsid w:val="00A754B6"/>
    <w:rsid w:val="00A755EE"/>
    <w:rsid w:val="00A7585A"/>
    <w:rsid w:val="00A75DE3"/>
    <w:rsid w:val="00A75EF7"/>
    <w:rsid w:val="00A76AA7"/>
    <w:rsid w:val="00A77314"/>
    <w:rsid w:val="00A7755A"/>
    <w:rsid w:val="00A7758E"/>
    <w:rsid w:val="00A77AA8"/>
    <w:rsid w:val="00A80074"/>
    <w:rsid w:val="00A80244"/>
    <w:rsid w:val="00A8047D"/>
    <w:rsid w:val="00A80DF6"/>
    <w:rsid w:val="00A81908"/>
    <w:rsid w:val="00A81B12"/>
    <w:rsid w:val="00A81DE9"/>
    <w:rsid w:val="00A8213E"/>
    <w:rsid w:val="00A82BB8"/>
    <w:rsid w:val="00A82BE5"/>
    <w:rsid w:val="00A82C9C"/>
    <w:rsid w:val="00A82DBB"/>
    <w:rsid w:val="00A8302C"/>
    <w:rsid w:val="00A8311D"/>
    <w:rsid w:val="00A83342"/>
    <w:rsid w:val="00A8355B"/>
    <w:rsid w:val="00A8357C"/>
    <w:rsid w:val="00A83754"/>
    <w:rsid w:val="00A83AB7"/>
    <w:rsid w:val="00A83C97"/>
    <w:rsid w:val="00A84426"/>
    <w:rsid w:val="00A846C8"/>
    <w:rsid w:val="00A84708"/>
    <w:rsid w:val="00A84DAA"/>
    <w:rsid w:val="00A851CB"/>
    <w:rsid w:val="00A852E2"/>
    <w:rsid w:val="00A85394"/>
    <w:rsid w:val="00A859A7"/>
    <w:rsid w:val="00A859ED"/>
    <w:rsid w:val="00A85B3C"/>
    <w:rsid w:val="00A85CBF"/>
    <w:rsid w:val="00A85DBC"/>
    <w:rsid w:val="00A8604E"/>
    <w:rsid w:val="00A86072"/>
    <w:rsid w:val="00A862FD"/>
    <w:rsid w:val="00A864AC"/>
    <w:rsid w:val="00A86985"/>
    <w:rsid w:val="00A86D62"/>
    <w:rsid w:val="00A86D97"/>
    <w:rsid w:val="00A86E3A"/>
    <w:rsid w:val="00A86F70"/>
    <w:rsid w:val="00A8727C"/>
    <w:rsid w:val="00A8745D"/>
    <w:rsid w:val="00A8780D"/>
    <w:rsid w:val="00A87849"/>
    <w:rsid w:val="00A878D0"/>
    <w:rsid w:val="00A87BB3"/>
    <w:rsid w:val="00A87C4E"/>
    <w:rsid w:val="00A87EF5"/>
    <w:rsid w:val="00A87F58"/>
    <w:rsid w:val="00A90223"/>
    <w:rsid w:val="00A9058F"/>
    <w:rsid w:val="00A90C97"/>
    <w:rsid w:val="00A90E03"/>
    <w:rsid w:val="00A90FC0"/>
    <w:rsid w:val="00A9101B"/>
    <w:rsid w:val="00A9114E"/>
    <w:rsid w:val="00A9153B"/>
    <w:rsid w:val="00A91DFB"/>
    <w:rsid w:val="00A91FC0"/>
    <w:rsid w:val="00A9211E"/>
    <w:rsid w:val="00A9225D"/>
    <w:rsid w:val="00A929A0"/>
    <w:rsid w:val="00A93193"/>
    <w:rsid w:val="00A9334D"/>
    <w:rsid w:val="00A93418"/>
    <w:rsid w:val="00A9370E"/>
    <w:rsid w:val="00A937BC"/>
    <w:rsid w:val="00A93C04"/>
    <w:rsid w:val="00A94048"/>
    <w:rsid w:val="00A9439A"/>
    <w:rsid w:val="00A9446A"/>
    <w:rsid w:val="00A9481D"/>
    <w:rsid w:val="00A948EC"/>
    <w:rsid w:val="00A94D4D"/>
    <w:rsid w:val="00A94F82"/>
    <w:rsid w:val="00A95154"/>
    <w:rsid w:val="00A951F7"/>
    <w:rsid w:val="00A9523A"/>
    <w:rsid w:val="00A95559"/>
    <w:rsid w:val="00A95F0B"/>
    <w:rsid w:val="00A960E7"/>
    <w:rsid w:val="00A9622E"/>
    <w:rsid w:val="00A9656F"/>
    <w:rsid w:val="00A96651"/>
    <w:rsid w:val="00A96D26"/>
    <w:rsid w:val="00A96DBB"/>
    <w:rsid w:val="00A96ECD"/>
    <w:rsid w:val="00A972B5"/>
    <w:rsid w:val="00A972EE"/>
    <w:rsid w:val="00A97850"/>
    <w:rsid w:val="00A97853"/>
    <w:rsid w:val="00AA05E6"/>
    <w:rsid w:val="00AA066B"/>
    <w:rsid w:val="00AA103D"/>
    <w:rsid w:val="00AA1063"/>
    <w:rsid w:val="00AA12D4"/>
    <w:rsid w:val="00AA16B3"/>
    <w:rsid w:val="00AA1AE8"/>
    <w:rsid w:val="00AA1AF2"/>
    <w:rsid w:val="00AA1FA0"/>
    <w:rsid w:val="00AA209B"/>
    <w:rsid w:val="00AA231C"/>
    <w:rsid w:val="00AA23F1"/>
    <w:rsid w:val="00AA26C6"/>
    <w:rsid w:val="00AA2B0F"/>
    <w:rsid w:val="00AA2C24"/>
    <w:rsid w:val="00AA2FAB"/>
    <w:rsid w:val="00AA3825"/>
    <w:rsid w:val="00AA3BBF"/>
    <w:rsid w:val="00AA3E2C"/>
    <w:rsid w:val="00AA4115"/>
    <w:rsid w:val="00AA45A7"/>
    <w:rsid w:val="00AA5312"/>
    <w:rsid w:val="00AA55D8"/>
    <w:rsid w:val="00AA568F"/>
    <w:rsid w:val="00AA58F0"/>
    <w:rsid w:val="00AA58F5"/>
    <w:rsid w:val="00AA5911"/>
    <w:rsid w:val="00AA5D52"/>
    <w:rsid w:val="00AA648B"/>
    <w:rsid w:val="00AA6520"/>
    <w:rsid w:val="00AA6665"/>
    <w:rsid w:val="00AA6D49"/>
    <w:rsid w:val="00AA7C36"/>
    <w:rsid w:val="00AA7ED4"/>
    <w:rsid w:val="00AB01E3"/>
    <w:rsid w:val="00AB053E"/>
    <w:rsid w:val="00AB06BD"/>
    <w:rsid w:val="00AB0B69"/>
    <w:rsid w:val="00AB0F5E"/>
    <w:rsid w:val="00AB124C"/>
    <w:rsid w:val="00AB1261"/>
    <w:rsid w:val="00AB13A9"/>
    <w:rsid w:val="00AB14C2"/>
    <w:rsid w:val="00AB16EB"/>
    <w:rsid w:val="00AB172B"/>
    <w:rsid w:val="00AB17DF"/>
    <w:rsid w:val="00AB1893"/>
    <w:rsid w:val="00AB1C21"/>
    <w:rsid w:val="00AB1DEC"/>
    <w:rsid w:val="00AB2368"/>
    <w:rsid w:val="00AB2D3D"/>
    <w:rsid w:val="00AB30E9"/>
    <w:rsid w:val="00AB3276"/>
    <w:rsid w:val="00AB362D"/>
    <w:rsid w:val="00AB3BDE"/>
    <w:rsid w:val="00AB3C65"/>
    <w:rsid w:val="00AB3EBA"/>
    <w:rsid w:val="00AB4546"/>
    <w:rsid w:val="00AB481A"/>
    <w:rsid w:val="00AB483D"/>
    <w:rsid w:val="00AB4ABD"/>
    <w:rsid w:val="00AB503C"/>
    <w:rsid w:val="00AB511C"/>
    <w:rsid w:val="00AB5158"/>
    <w:rsid w:val="00AB52C1"/>
    <w:rsid w:val="00AB530E"/>
    <w:rsid w:val="00AB5674"/>
    <w:rsid w:val="00AB56BB"/>
    <w:rsid w:val="00AB5996"/>
    <w:rsid w:val="00AB605B"/>
    <w:rsid w:val="00AB6163"/>
    <w:rsid w:val="00AB6C1F"/>
    <w:rsid w:val="00AB6FBE"/>
    <w:rsid w:val="00AB7281"/>
    <w:rsid w:val="00AB7E0A"/>
    <w:rsid w:val="00AB7F42"/>
    <w:rsid w:val="00AC03AA"/>
    <w:rsid w:val="00AC0680"/>
    <w:rsid w:val="00AC0BC2"/>
    <w:rsid w:val="00AC0D59"/>
    <w:rsid w:val="00AC15F3"/>
    <w:rsid w:val="00AC172A"/>
    <w:rsid w:val="00AC1CDD"/>
    <w:rsid w:val="00AC2598"/>
    <w:rsid w:val="00AC2D1B"/>
    <w:rsid w:val="00AC2DAB"/>
    <w:rsid w:val="00AC2DCD"/>
    <w:rsid w:val="00AC2FFF"/>
    <w:rsid w:val="00AC313D"/>
    <w:rsid w:val="00AC32F2"/>
    <w:rsid w:val="00AC36C6"/>
    <w:rsid w:val="00AC3AA9"/>
    <w:rsid w:val="00AC3CBA"/>
    <w:rsid w:val="00AC3D12"/>
    <w:rsid w:val="00AC3F91"/>
    <w:rsid w:val="00AC40CD"/>
    <w:rsid w:val="00AC4153"/>
    <w:rsid w:val="00AC4491"/>
    <w:rsid w:val="00AC457A"/>
    <w:rsid w:val="00AC4C2A"/>
    <w:rsid w:val="00AC4C4E"/>
    <w:rsid w:val="00AC4CC8"/>
    <w:rsid w:val="00AC51E9"/>
    <w:rsid w:val="00AC5559"/>
    <w:rsid w:val="00AC56C9"/>
    <w:rsid w:val="00AC577B"/>
    <w:rsid w:val="00AC596A"/>
    <w:rsid w:val="00AC5A2B"/>
    <w:rsid w:val="00AC5AD7"/>
    <w:rsid w:val="00AC5B37"/>
    <w:rsid w:val="00AC5BE3"/>
    <w:rsid w:val="00AC5D42"/>
    <w:rsid w:val="00AC5E83"/>
    <w:rsid w:val="00AC5EDA"/>
    <w:rsid w:val="00AC6508"/>
    <w:rsid w:val="00AC672C"/>
    <w:rsid w:val="00AC692E"/>
    <w:rsid w:val="00AC6AD4"/>
    <w:rsid w:val="00AC6C83"/>
    <w:rsid w:val="00AC6DD5"/>
    <w:rsid w:val="00AC6E73"/>
    <w:rsid w:val="00AC6EDF"/>
    <w:rsid w:val="00AC6FEE"/>
    <w:rsid w:val="00AC7260"/>
    <w:rsid w:val="00AC7D32"/>
    <w:rsid w:val="00AD01F8"/>
    <w:rsid w:val="00AD0278"/>
    <w:rsid w:val="00AD03D0"/>
    <w:rsid w:val="00AD0646"/>
    <w:rsid w:val="00AD0A2A"/>
    <w:rsid w:val="00AD1783"/>
    <w:rsid w:val="00AD17F3"/>
    <w:rsid w:val="00AD195C"/>
    <w:rsid w:val="00AD200C"/>
    <w:rsid w:val="00AD2068"/>
    <w:rsid w:val="00AD21BC"/>
    <w:rsid w:val="00AD2377"/>
    <w:rsid w:val="00AD28DC"/>
    <w:rsid w:val="00AD2A87"/>
    <w:rsid w:val="00AD2B7C"/>
    <w:rsid w:val="00AD3D92"/>
    <w:rsid w:val="00AD3ED5"/>
    <w:rsid w:val="00AD3F0E"/>
    <w:rsid w:val="00AD4269"/>
    <w:rsid w:val="00AD446B"/>
    <w:rsid w:val="00AD4F0A"/>
    <w:rsid w:val="00AD51E1"/>
    <w:rsid w:val="00AD5406"/>
    <w:rsid w:val="00AD577B"/>
    <w:rsid w:val="00AD57C3"/>
    <w:rsid w:val="00AD59DE"/>
    <w:rsid w:val="00AD6049"/>
    <w:rsid w:val="00AD6151"/>
    <w:rsid w:val="00AD658B"/>
    <w:rsid w:val="00AD6D99"/>
    <w:rsid w:val="00AD7050"/>
    <w:rsid w:val="00AD72A8"/>
    <w:rsid w:val="00AD73EB"/>
    <w:rsid w:val="00AD7744"/>
    <w:rsid w:val="00AD7800"/>
    <w:rsid w:val="00AD7B61"/>
    <w:rsid w:val="00AE008A"/>
    <w:rsid w:val="00AE0328"/>
    <w:rsid w:val="00AE03BB"/>
    <w:rsid w:val="00AE03FA"/>
    <w:rsid w:val="00AE0C0E"/>
    <w:rsid w:val="00AE0C39"/>
    <w:rsid w:val="00AE0F82"/>
    <w:rsid w:val="00AE10C8"/>
    <w:rsid w:val="00AE1326"/>
    <w:rsid w:val="00AE15B0"/>
    <w:rsid w:val="00AE1640"/>
    <w:rsid w:val="00AE1E81"/>
    <w:rsid w:val="00AE2214"/>
    <w:rsid w:val="00AE2268"/>
    <w:rsid w:val="00AE2275"/>
    <w:rsid w:val="00AE23BC"/>
    <w:rsid w:val="00AE278E"/>
    <w:rsid w:val="00AE27A6"/>
    <w:rsid w:val="00AE3131"/>
    <w:rsid w:val="00AE36EB"/>
    <w:rsid w:val="00AE3A94"/>
    <w:rsid w:val="00AE3A9F"/>
    <w:rsid w:val="00AE3D38"/>
    <w:rsid w:val="00AE4950"/>
    <w:rsid w:val="00AE49A0"/>
    <w:rsid w:val="00AE4DA9"/>
    <w:rsid w:val="00AE4FEE"/>
    <w:rsid w:val="00AE506E"/>
    <w:rsid w:val="00AE53DA"/>
    <w:rsid w:val="00AE5440"/>
    <w:rsid w:val="00AE5623"/>
    <w:rsid w:val="00AE59B5"/>
    <w:rsid w:val="00AE59B6"/>
    <w:rsid w:val="00AE5A65"/>
    <w:rsid w:val="00AE5E6B"/>
    <w:rsid w:val="00AE5F46"/>
    <w:rsid w:val="00AE6492"/>
    <w:rsid w:val="00AE6568"/>
    <w:rsid w:val="00AE6E8A"/>
    <w:rsid w:val="00AE6F55"/>
    <w:rsid w:val="00AE732B"/>
    <w:rsid w:val="00AE738E"/>
    <w:rsid w:val="00AE771B"/>
    <w:rsid w:val="00AE7DF1"/>
    <w:rsid w:val="00AE7F05"/>
    <w:rsid w:val="00AF04A2"/>
    <w:rsid w:val="00AF07F9"/>
    <w:rsid w:val="00AF0AE8"/>
    <w:rsid w:val="00AF0D78"/>
    <w:rsid w:val="00AF10C0"/>
    <w:rsid w:val="00AF10FE"/>
    <w:rsid w:val="00AF16FF"/>
    <w:rsid w:val="00AF196E"/>
    <w:rsid w:val="00AF1A74"/>
    <w:rsid w:val="00AF2158"/>
    <w:rsid w:val="00AF21F4"/>
    <w:rsid w:val="00AF26F2"/>
    <w:rsid w:val="00AF273D"/>
    <w:rsid w:val="00AF29A7"/>
    <w:rsid w:val="00AF2A37"/>
    <w:rsid w:val="00AF330B"/>
    <w:rsid w:val="00AF3413"/>
    <w:rsid w:val="00AF36BB"/>
    <w:rsid w:val="00AF383A"/>
    <w:rsid w:val="00AF3EE3"/>
    <w:rsid w:val="00AF4206"/>
    <w:rsid w:val="00AF4724"/>
    <w:rsid w:val="00AF4789"/>
    <w:rsid w:val="00AF49A6"/>
    <w:rsid w:val="00AF4D3F"/>
    <w:rsid w:val="00AF4F59"/>
    <w:rsid w:val="00AF4FDD"/>
    <w:rsid w:val="00AF5069"/>
    <w:rsid w:val="00AF506B"/>
    <w:rsid w:val="00AF50E2"/>
    <w:rsid w:val="00AF5251"/>
    <w:rsid w:val="00AF6457"/>
    <w:rsid w:val="00AF679C"/>
    <w:rsid w:val="00AF690E"/>
    <w:rsid w:val="00AF6AB5"/>
    <w:rsid w:val="00AF6C2F"/>
    <w:rsid w:val="00AF6F62"/>
    <w:rsid w:val="00AF70A9"/>
    <w:rsid w:val="00AF7657"/>
    <w:rsid w:val="00AF7A40"/>
    <w:rsid w:val="00AF7B76"/>
    <w:rsid w:val="00B005BC"/>
    <w:rsid w:val="00B00626"/>
    <w:rsid w:val="00B0072D"/>
    <w:rsid w:val="00B00E16"/>
    <w:rsid w:val="00B01079"/>
    <w:rsid w:val="00B0116F"/>
    <w:rsid w:val="00B01605"/>
    <w:rsid w:val="00B01770"/>
    <w:rsid w:val="00B01868"/>
    <w:rsid w:val="00B01C3B"/>
    <w:rsid w:val="00B01D31"/>
    <w:rsid w:val="00B01E60"/>
    <w:rsid w:val="00B0301B"/>
    <w:rsid w:val="00B034FE"/>
    <w:rsid w:val="00B0375F"/>
    <w:rsid w:val="00B03948"/>
    <w:rsid w:val="00B039B4"/>
    <w:rsid w:val="00B03B9F"/>
    <w:rsid w:val="00B03D7C"/>
    <w:rsid w:val="00B03FBB"/>
    <w:rsid w:val="00B03FC4"/>
    <w:rsid w:val="00B04580"/>
    <w:rsid w:val="00B0471A"/>
    <w:rsid w:val="00B047C5"/>
    <w:rsid w:val="00B047E3"/>
    <w:rsid w:val="00B0515F"/>
    <w:rsid w:val="00B05B2B"/>
    <w:rsid w:val="00B0646E"/>
    <w:rsid w:val="00B067A2"/>
    <w:rsid w:val="00B06946"/>
    <w:rsid w:val="00B06B55"/>
    <w:rsid w:val="00B07200"/>
    <w:rsid w:val="00B07436"/>
    <w:rsid w:val="00B0779D"/>
    <w:rsid w:val="00B0794A"/>
    <w:rsid w:val="00B07AC8"/>
    <w:rsid w:val="00B07B03"/>
    <w:rsid w:val="00B07BCD"/>
    <w:rsid w:val="00B07BE4"/>
    <w:rsid w:val="00B07E09"/>
    <w:rsid w:val="00B102EE"/>
    <w:rsid w:val="00B1039B"/>
    <w:rsid w:val="00B10474"/>
    <w:rsid w:val="00B1093D"/>
    <w:rsid w:val="00B109F8"/>
    <w:rsid w:val="00B10BB3"/>
    <w:rsid w:val="00B10EEC"/>
    <w:rsid w:val="00B11FC0"/>
    <w:rsid w:val="00B12272"/>
    <w:rsid w:val="00B12839"/>
    <w:rsid w:val="00B12F63"/>
    <w:rsid w:val="00B133FC"/>
    <w:rsid w:val="00B134C5"/>
    <w:rsid w:val="00B139FC"/>
    <w:rsid w:val="00B141AE"/>
    <w:rsid w:val="00B14492"/>
    <w:rsid w:val="00B14594"/>
    <w:rsid w:val="00B14C49"/>
    <w:rsid w:val="00B14C79"/>
    <w:rsid w:val="00B14D2F"/>
    <w:rsid w:val="00B159C4"/>
    <w:rsid w:val="00B15A0A"/>
    <w:rsid w:val="00B15D07"/>
    <w:rsid w:val="00B163B5"/>
    <w:rsid w:val="00B168B4"/>
    <w:rsid w:val="00B16D04"/>
    <w:rsid w:val="00B16FDF"/>
    <w:rsid w:val="00B173CA"/>
    <w:rsid w:val="00B17C32"/>
    <w:rsid w:val="00B17CF6"/>
    <w:rsid w:val="00B20745"/>
    <w:rsid w:val="00B210FD"/>
    <w:rsid w:val="00B211FF"/>
    <w:rsid w:val="00B2139E"/>
    <w:rsid w:val="00B21745"/>
    <w:rsid w:val="00B217A8"/>
    <w:rsid w:val="00B217DC"/>
    <w:rsid w:val="00B218C9"/>
    <w:rsid w:val="00B219B3"/>
    <w:rsid w:val="00B21AF3"/>
    <w:rsid w:val="00B21B60"/>
    <w:rsid w:val="00B21BC5"/>
    <w:rsid w:val="00B21CFC"/>
    <w:rsid w:val="00B21D05"/>
    <w:rsid w:val="00B220BF"/>
    <w:rsid w:val="00B22598"/>
    <w:rsid w:val="00B2266D"/>
    <w:rsid w:val="00B22730"/>
    <w:rsid w:val="00B22A7E"/>
    <w:rsid w:val="00B2398D"/>
    <w:rsid w:val="00B23FC3"/>
    <w:rsid w:val="00B24206"/>
    <w:rsid w:val="00B24222"/>
    <w:rsid w:val="00B244E3"/>
    <w:rsid w:val="00B24566"/>
    <w:rsid w:val="00B245B1"/>
    <w:rsid w:val="00B24909"/>
    <w:rsid w:val="00B24F51"/>
    <w:rsid w:val="00B25438"/>
    <w:rsid w:val="00B25499"/>
    <w:rsid w:val="00B25C81"/>
    <w:rsid w:val="00B25FBE"/>
    <w:rsid w:val="00B26325"/>
    <w:rsid w:val="00B26374"/>
    <w:rsid w:val="00B266F1"/>
    <w:rsid w:val="00B2673D"/>
    <w:rsid w:val="00B26926"/>
    <w:rsid w:val="00B26C2F"/>
    <w:rsid w:val="00B27758"/>
    <w:rsid w:val="00B2793E"/>
    <w:rsid w:val="00B30414"/>
    <w:rsid w:val="00B30616"/>
    <w:rsid w:val="00B30BEB"/>
    <w:rsid w:val="00B30DE2"/>
    <w:rsid w:val="00B30EFE"/>
    <w:rsid w:val="00B3130B"/>
    <w:rsid w:val="00B31360"/>
    <w:rsid w:val="00B314E9"/>
    <w:rsid w:val="00B318CB"/>
    <w:rsid w:val="00B320FD"/>
    <w:rsid w:val="00B32B7C"/>
    <w:rsid w:val="00B32FC2"/>
    <w:rsid w:val="00B3355A"/>
    <w:rsid w:val="00B33A4A"/>
    <w:rsid w:val="00B33B52"/>
    <w:rsid w:val="00B33C4A"/>
    <w:rsid w:val="00B33C53"/>
    <w:rsid w:val="00B33F49"/>
    <w:rsid w:val="00B340DE"/>
    <w:rsid w:val="00B34158"/>
    <w:rsid w:val="00B3458D"/>
    <w:rsid w:val="00B345E0"/>
    <w:rsid w:val="00B34ECD"/>
    <w:rsid w:val="00B35029"/>
    <w:rsid w:val="00B350A5"/>
    <w:rsid w:val="00B353BC"/>
    <w:rsid w:val="00B357F9"/>
    <w:rsid w:val="00B35B04"/>
    <w:rsid w:val="00B35D52"/>
    <w:rsid w:val="00B36283"/>
    <w:rsid w:val="00B366E4"/>
    <w:rsid w:val="00B36711"/>
    <w:rsid w:val="00B37967"/>
    <w:rsid w:val="00B37C07"/>
    <w:rsid w:val="00B37C61"/>
    <w:rsid w:val="00B37CA5"/>
    <w:rsid w:val="00B40025"/>
    <w:rsid w:val="00B40082"/>
    <w:rsid w:val="00B400BD"/>
    <w:rsid w:val="00B40622"/>
    <w:rsid w:val="00B40717"/>
    <w:rsid w:val="00B408FF"/>
    <w:rsid w:val="00B409E9"/>
    <w:rsid w:val="00B40B67"/>
    <w:rsid w:val="00B40C71"/>
    <w:rsid w:val="00B40E05"/>
    <w:rsid w:val="00B41976"/>
    <w:rsid w:val="00B41D28"/>
    <w:rsid w:val="00B41D84"/>
    <w:rsid w:val="00B41D96"/>
    <w:rsid w:val="00B424E1"/>
    <w:rsid w:val="00B424F7"/>
    <w:rsid w:val="00B42750"/>
    <w:rsid w:val="00B429D5"/>
    <w:rsid w:val="00B42C1F"/>
    <w:rsid w:val="00B42D22"/>
    <w:rsid w:val="00B42EB2"/>
    <w:rsid w:val="00B43355"/>
    <w:rsid w:val="00B43476"/>
    <w:rsid w:val="00B4354D"/>
    <w:rsid w:val="00B438F3"/>
    <w:rsid w:val="00B43918"/>
    <w:rsid w:val="00B43959"/>
    <w:rsid w:val="00B43B0F"/>
    <w:rsid w:val="00B4462D"/>
    <w:rsid w:val="00B4469B"/>
    <w:rsid w:val="00B44E2B"/>
    <w:rsid w:val="00B44FF4"/>
    <w:rsid w:val="00B4504C"/>
    <w:rsid w:val="00B450E0"/>
    <w:rsid w:val="00B4538F"/>
    <w:rsid w:val="00B46476"/>
    <w:rsid w:val="00B46527"/>
    <w:rsid w:val="00B46548"/>
    <w:rsid w:val="00B46B64"/>
    <w:rsid w:val="00B46E12"/>
    <w:rsid w:val="00B4738B"/>
    <w:rsid w:val="00B47545"/>
    <w:rsid w:val="00B47749"/>
    <w:rsid w:val="00B47916"/>
    <w:rsid w:val="00B47DE1"/>
    <w:rsid w:val="00B47ECB"/>
    <w:rsid w:val="00B50066"/>
    <w:rsid w:val="00B5091B"/>
    <w:rsid w:val="00B50CD5"/>
    <w:rsid w:val="00B50E36"/>
    <w:rsid w:val="00B50FB4"/>
    <w:rsid w:val="00B510B2"/>
    <w:rsid w:val="00B5149E"/>
    <w:rsid w:val="00B514CE"/>
    <w:rsid w:val="00B51C18"/>
    <w:rsid w:val="00B51C9D"/>
    <w:rsid w:val="00B51F51"/>
    <w:rsid w:val="00B52133"/>
    <w:rsid w:val="00B52137"/>
    <w:rsid w:val="00B52430"/>
    <w:rsid w:val="00B526EF"/>
    <w:rsid w:val="00B52932"/>
    <w:rsid w:val="00B52995"/>
    <w:rsid w:val="00B52AE5"/>
    <w:rsid w:val="00B52E2B"/>
    <w:rsid w:val="00B52E70"/>
    <w:rsid w:val="00B5375E"/>
    <w:rsid w:val="00B5397F"/>
    <w:rsid w:val="00B53EA8"/>
    <w:rsid w:val="00B53F66"/>
    <w:rsid w:val="00B552EC"/>
    <w:rsid w:val="00B5556D"/>
    <w:rsid w:val="00B55989"/>
    <w:rsid w:val="00B5633F"/>
    <w:rsid w:val="00B565FD"/>
    <w:rsid w:val="00B57137"/>
    <w:rsid w:val="00B57386"/>
    <w:rsid w:val="00B5751E"/>
    <w:rsid w:val="00B57687"/>
    <w:rsid w:val="00B57B58"/>
    <w:rsid w:val="00B57E14"/>
    <w:rsid w:val="00B6090F"/>
    <w:rsid w:val="00B60AD6"/>
    <w:rsid w:val="00B616AE"/>
    <w:rsid w:val="00B61757"/>
    <w:rsid w:val="00B6181C"/>
    <w:rsid w:val="00B61957"/>
    <w:rsid w:val="00B61A73"/>
    <w:rsid w:val="00B61B98"/>
    <w:rsid w:val="00B61BBC"/>
    <w:rsid w:val="00B61E2E"/>
    <w:rsid w:val="00B629EF"/>
    <w:rsid w:val="00B629F9"/>
    <w:rsid w:val="00B62CC5"/>
    <w:rsid w:val="00B63205"/>
    <w:rsid w:val="00B63327"/>
    <w:rsid w:val="00B6336C"/>
    <w:rsid w:val="00B63CE2"/>
    <w:rsid w:val="00B63F21"/>
    <w:rsid w:val="00B63F2D"/>
    <w:rsid w:val="00B64156"/>
    <w:rsid w:val="00B6421A"/>
    <w:rsid w:val="00B6461A"/>
    <w:rsid w:val="00B6470C"/>
    <w:rsid w:val="00B64914"/>
    <w:rsid w:val="00B6514C"/>
    <w:rsid w:val="00B6575C"/>
    <w:rsid w:val="00B65CA2"/>
    <w:rsid w:val="00B65FFA"/>
    <w:rsid w:val="00B6632F"/>
    <w:rsid w:val="00B66899"/>
    <w:rsid w:val="00B66D9A"/>
    <w:rsid w:val="00B66F11"/>
    <w:rsid w:val="00B67191"/>
    <w:rsid w:val="00B67428"/>
    <w:rsid w:val="00B67773"/>
    <w:rsid w:val="00B67B2C"/>
    <w:rsid w:val="00B67E15"/>
    <w:rsid w:val="00B67EF7"/>
    <w:rsid w:val="00B67FDC"/>
    <w:rsid w:val="00B7003F"/>
    <w:rsid w:val="00B7013A"/>
    <w:rsid w:val="00B706F3"/>
    <w:rsid w:val="00B70D65"/>
    <w:rsid w:val="00B70E37"/>
    <w:rsid w:val="00B70ED5"/>
    <w:rsid w:val="00B71065"/>
    <w:rsid w:val="00B71523"/>
    <w:rsid w:val="00B7181B"/>
    <w:rsid w:val="00B71AEE"/>
    <w:rsid w:val="00B71D9E"/>
    <w:rsid w:val="00B71DE0"/>
    <w:rsid w:val="00B71EC6"/>
    <w:rsid w:val="00B71EED"/>
    <w:rsid w:val="00B7238D"/>
    <w:rsid w:val="00B72592"/>
    <w:rsid w:val="00B728D7"/>
    <w:rsid w:val="00B72A03"/>
    <w:rsid w:val="00B72FDC"/>
    <w:rsid w:val="00B73630"/>
    <w:rsid w:val="00B73719"/>
    <w:rsid w:val="00B7408F"/>
    <w:rsid w:val="00B7425A"/>
    <w:rsid w:val="00B74ADD"/>
    <w:rsid w:val="00B74C18"/>
    <w:rsid w:val="00B75340"/>
    <w:rsid w:val="00B75574"/>
    <w:rsid w:val="00B76079"/>
    <w:rsid w:val="00B761C0"/>
    <w:rsid w:val="00B76350"/>
    <w:rsid w:val="00B766A8"/>
    <w:rsid w:val="00B76840"/>
    <w:rsid w:val="00B768CF"/>
    <w:rsid w:val="00B76A23"/>
    <w:rsid w:val="00B76AB8"/>
    <w:rsid w:val="00B76D09"/>
    <w:rsid w:val="00B76DBC"/>
    <w:rsid w:val="00B77834"/>
    <w:rsid w:val="00B77B7C"/>
    <w:rsid w:val="00B77BF3"/>
    <w:rsid w:val="00B77CF1"/>
    <w:rsid w:val="00B80280"/>
    <w:rsid w:val="00B80AE9"/>
    <w:rsid w:val="00B81116"/>
    <w:rsid w:val="00B8135C"/>
    <w:rsid w:val="00B8162A"/>
    <w:rsid w:val="00B81656"/>
    <w:rsid w:val="00B81730"/>
    <w:rsid w:val="00B81BB5"/>
    <w:rsid w:val="00B81EE9"/>
    <w:rsid w:val="00B82008"/>
    <w:rsid w:val="00B82055"/>
    <w:rsid w:val="00B823BE"/>
    <w:rsid w:val="00B823D1"/>
    <w:rsid w:val="00B82888"/>
    <w:rsid w:val="00B82A1D"/>
    <w:rsid w:val="00B82E01"/>
    <w:rsid w:val="00B832EB"/>
    <w:rsid w:val="00B83337"/>
    <w:rsid w:val="00B8333C"/>
    <w:rsid w:val="00B83683"/>
    <w:rsid w:val="00B8384B"/>
    <w:rsid w:val="00B83A66"/>
    <w:rsid w:val="00B83D27"/>
    <w:rsid w:val="00B83DA0"/>
    <w:rsid w:val="00B83E9A"/>
    <w:rsid w:val="00B83EAD"/>
    <w:rsid w:val="00B84232"/>
    <w:rsid w:val="00B84463"/>
    <w:rsid w:val="00B84495"/>
    <w:rsid w:val="00B844E4"/>
    <w:rsid w:val="00B8482D"/>
    <w:rsid w:val="00B84B1B"/>
    <w:rsid w:val="00B850D9"/>
    <w:rsid w:val="00B8524F"/>
    <w:rsid w:val="00B855B5"/>
    <w:rsid w:val="00B85665"/>
    <w:rsid w:val="00B856E9"/>
    <w:rsid w:val="00B858EA"/>
    <w:rsid w:val="00B85A70"/>
    <w:rsid w:val="00B85F78"/>
    <w:rsid w:val="00B85FEB"/>
    <w:rsid w:val="00B8629B"/>
    <w:rsid w:val="00B86516"/>
    <w:rsid w:val="00B86550"/>
    <w:rsid w:val="00B865EB"/>
    <w:rsid w:val="00B86AC6"/>
    <w:rsid w:val="00B86B65"/>
    <w:rsid w:val="00B86C7A"/>
    <w:rsid w:val="00B86D8A"/>
    <w:rsid w:val="00B872A0"/>
    <w:rsid w:val="00B8790C"/>
    <w:rsid w:val="00B879D9"/>
    <w:rsid w:val="00B87D95"/>
    <w:rsid w:val="00B87FB2"/>
    <w:rsid w:val="00B9040D"/>
    <w:rsid w:val="00B90A75"/>
    <w:rsid w:val="00B90B6F"/>
    <w:rsid w:val="00B90BCC"/>
    <w:rsid w:val="00B90BFC"/>
    <w:rsid w:val="00B90D70"/>
    <w:rsid w:val="00B90E15"/>
    <w:rsid w:val="00B90EDD"/>
    <w:rsid w:val="00B91123"/>
    <w:rsid w:val="00B9197F"/>
    <w:rsid w:val="00B923A2"/>
    <w:rsid w:val="00B92451"/>
    <w:rsid w:val="00B92682"/>
    <w:rsid w:val="00B926C4"/>
    <w:rsid w:val="00B9282A"/>
    <w:rsid w:val="00B92918"/>
    <w:rsid w:val="00B92E3C"/>
    <w:rsid w:val="00B92E76"/>
    <w:rsid w:val="00B93079"/>
    <w:rsid w:val="00B93544"/>
    <w:rsid w:val="00B93A14"/>
    <w:rsid w:val="00B93B02"/>
    <w:rsid w:val="00B93D19"/>
    <w:rsid w:val="00B94078"/>
    <w:rsid w:val="00B940D2"/>
    <w:rsid w:val="00B943D7"/>
    <w:rsid w:val="00B9446A"/>
    <w:rsid w:val="00B944B4"/>
    <w:rsid w:val="00B950CB"/>
    <w:rsid w:val="00B950CD"/>
    <w:rsid w:val="00B950D3"/>
    <w:rsid w:val="00B95788"/>
    <w:rsid w:val="00B95FED"/>
    <w:rsid w:val="00B9651C"/>
    <w:rsid w:val="00B966E6"/>
    <w:rsid w:val="00B96808"/>
    <w:rsid w:val="00B969FE"/>
    <w:rsid w:val="00B96AE1"/>
    <w:rsid w:val="00B96D63"/>
    <w:rsid w:val="00B96E42"/>
    <w:rsid w:val="00B970EA"/>
    <w:rsid w:val="00B97362"/>
    <w:rsid w:val="00B9759E"/>
    <w:rsid w:val="00B97A54"/>
    <w:rsid w:val="00B97B62"/>
    <w:rsid w:val="00B97DF4"/>
    <w:rsid w:val="00B97E17"/>
    <w:rsid w:val="00B97EF8"/>
    <w:rsid w:val="00BA013E"/>
    <w:rsid w:val="00BA04F2"/>
    <w:rsid w:val="00BA0A0B"/>
    <w:rsid w:val="00BA0CD1"/>
    <w:rsid w:val="00BA0E45"/>
    <w:rsid w:val="00BA1057"/>
    <w:rsid w:val="00BA11F3"/>
    <w:rsid w:val="00BA127D"/>
    <w:rsid w:val="00BA18CE"/>
    <w:rsid w:val="00BA1B20"/>
    <w:rsid w:val="00BA230B"/>
    <w:rsid w:val="00BA25B7"/>
    <w:rsid w:val="00BA267B"/>
    <w:rsid w:val="00BA2C6D"/>
    <w:rsid w:val="00BA2EEC"/>
    <w:rsid w:val="00BA3D86"/>
    <w:rsid w:val="00BA3FE0"/>
    <w:rsid w:val="00BA410C"/>
    <w:rsid w:val="00BA44F4"/>
    <w:rsid w:val="00BA461B"/>
    <w:rsid w:val="00BA481F"/>
    <w:rsid w:val="00BA5079"/>
    <w:rsid w:val="00BA5484"/>
    <w:rsid w:val="00BA5D07"/>
    <w:rsid w:val="00BA5D96"/>
    <w:rsid w:val="00BA5FD6"/>
    <w:rsid w:val="00BA63F4"/>
    <w:rsid w:val="00BA64DF"/>
    <w:rsid w:val="00BA6CFA"/>
    <w:rsid w:val="00BA6DF0"/>
    <w:rsid w:val="00BA6E22"/>
    <w:rsid w:val="00BA6FFD"/>
    <w:rsid w:val="00BA7189"/>
    <w:rsid w:val="00BA73E6"/>
    <w:rsid w:val="00BA7834"/>
    <w:rsid w:val="00BA7875"/>
    <w:rsid w:val="00BA79F4"/>
    <w:rsid w:val="00BA7E27"/>
    <w:rsid w:val="00BB0398"/>
    <w:rsid w:val="00BB06AB"/>
    <w:rsid w:val="00BB0A9A"/>
    <w:rsid w:val="00BB0C5D"/>
    <w:rsid w:val="00BB0D97"/>
    <w:rsid w:val="00BB105A"/>
    <w:rsid w:val="00BB106A"/>
    <w:rsid w:val="00BB1138"/>
    <w:rsid w:val="00BB1394"/>
    <w:rsid w:val="00BB1988"/>
    <w:rsid w:val="00BB1AC6"/>
    <w:rsid w:val="00BB1B40"/>
    <w:rsid w:val="00BB1C40"/>
    <w:rsid w:val="00BB2468"/>
    <w:rsid w:val="00BB2CE4"/>
    <w:rsid w:val="00BB42EE"/>
    <w:rsid w:val="00BB43B0"/>
    <w:rsid w:val="00BB4653"/>
    <w:rsid w:val="00BB4827"/>
    <w:rsid w:val="00BB5516"/>
    <w:rsid w:val="00BB55E2"/>
    <w:rsid w:val="00BB567E"/>
    <w:rsid w:val="00BB5C7D"/>
    <w:rsid w:val="00BB5CDA"/>
    <w:rsid w:val="00BB68AC"/>
    <w:rsid w:val="00BB6A5C"/>
    <w:rsid w:val="00BB6F93"/>
    <w:rsid w:val="00BB7112"/>
    <w:rsid w:val="00BB725D"/>
    <w:rsid w:val="00BB726A"/>
    <w:rsid w:val="00BB737D"/>
    <w:rsid w:val="00BB7D7B"/>
    <w:rsid w:val="00BC063B"/>
    <w:rsid w:val="00BC0697"/>
    <w:rsid w:val="00BC0914"/>
    <w:rsid w:val="00BC1E60"/>
    <w:rsid w:val="00BC22E7"/>
    <w:rsid w:val="00BC28C2"/>
    <w:rsid w:val="00BC2D0C"/>
    <w:rsid w:val="00BC2D6C"/>
    <w:rsid w:val="00BC2DF5"/>
    <w:rsid w:val="00BC300B"/>
    <w:rsid w:val="00BC32B1"/>
    <w:rsid w:val="00BC32FB"/>
    <w:rsid w:val="00BC38E8"/>
    <w:rsid w:val="00BC3A4F"/>
    <w:rsid w:val="00BC3D2D"/>
    <w:rsid w:val="00BC3D4B"/>
    <w:rsid w:val="00BC3D9C"/>
    <w:rsid w:val="00BC4122"/>
    <w:rsid w:val="00BC41F0"/>
    <w:rsid w:val="00BC451A"/>
    <w:rsid w:val="00BC45B1"/>
    <w:rsid w:val="00BC48A8"/>
    <w:rsid w:val="00BC4975"/>
    <w:rsid w:val="00BC4C4B"/>
    <w:rsid w:val="00BC4C8E"/>
    <w:rsid w:val="00BC54F5"/>
    <w:rsid w:val="00BC57FC"/>
    <w:rsid w:val="00BC5971"/>
    <w:rsid w:val="00BC5A75"/>
    <w:rsid w:val="00BC5AF9"/>
    <w:rsid w:val="00BC5BC3"/>
    <w:rsid w:val="00BC5E44"/>
    <w:rsid w:val="00BC5F2E"/>
    <w:rsid w:val="00BC6726"/>
    <w:rsid w:val="00BC674F"/>
    <w:rsid w:val="00BC6786"/>
    <w:rsid w:val="00BC7225"/>
    <w:rsid w:val="00BC7649"/>
    <w:rsid w:val="00BD1475"/>
    <w:rsid w:val="00BD15D2"/>
    <w:rsid w:val="00BD16AA"/>
    <w:rsid w:val="00BD1708"/>
    <w:rsid w:val="00BD1922"/>
    <w:rsid w:val="00BD1B0E"/>
    <w:rsid w:val="00BD1F97"/>
    <w:rsid w:val="00BD20F1"/>
    <w:rsid w:val="00BD230E"/>
    <w:rsid w:val="00BD2A05"/>
    <w:rsid w:val="00BD2E43"/>
    <w:rsid w:val="00BD32DE"/>
    <w:rsid w:val="00BD354F"/>
    <w:rsid w:val="00BD3595"/>
    <w:rsid w:val="00BD3DFF"/>
    <w:rsid w:val="00BD3E32"/>
    <w:rsid w:val="00BD3FA5"/>
    <w:rsid w:val="00BD403B"/>
    <w:rsid w:val="00BD4702"/>
    <w:rsid w:val="00BD4873"/>
    <w:rsid w:val="00BD48A8"/>
    <w:rsid w:val="00BD4AB3"/>
    <w:rsid w:val="00BD50F0"/>
    <w:rsid w:val="00BD5447"/>
    <w:rsid w:val="00BD5561"/>
    <w:rsid w:val="00BD57D5"/>
    <w:rsid w:val="00BD5813"/>
    <w:rsid w:val="00BD5FD0"/>
    <w:rsid w:val="00BD68F0"/>
    <w:rsid w:val="00BD75B1"/>
    <w:rsid w:val="00BD7867"/>
    <w:rsid w:val="00BD7A42"/>
    <w:rsid w:val="00BD7C7B"/>
    <w:rsid w:val="00BD7DBE"/>
    <w:rsid w:val="00BE0282"/>
    <w:rsid w:val="00BE0423"/>
    <w:rsid w:val="00BE060B"/>
    <w:rsid w:val="00BE0763"/>
    <w:rsid w:val="00BE094A"/>
    <w:rsid w:val="00BE0CBF"/>
    <w:rsid w:val="00BE127B"/>
    <w:rsid w:val="00BE1636"/>
    <w:rsid w:val="00BE1662"/>
    <w:rsid w:val="00BE1814"/>
    <w:rsid w:val="00BE19B0"/>
    <w:rsid w:val="00BE1D07"/>
    <w:rsid w:val="00BE1F78"/>
    <w:rsid w:val="00BE3212"/>
    <w:rsid w:val="00BE36E1"/>
    <w:rsid w:val="00BE3E94"/>
    <w:rsid w:val="00BE43ED"/>
    <w:rsid w:val="00BE44C2"/>
    <w:rsid w:val="00BE482B"/>
    <w:rsid w:val="00BE4D9A"/>
    <w:rsid w:val="00BE4E28"/>
    <w:rsid w:val="00BE4F51"/>
    <w:rsid w:val="00BE5A6A"/>
    <w:rsid w:val="00BE5BEC"/>
    <w:rsid w:val="00BE5CA4"/>
    <w:rsid w:val="00BE6106"/>
    <w:rsid w:val="00BE61B1"/>
    <w:rsid w:val="00BE67F6"/>
    <w:rsid w:val="00BE6A09"/>
    <w:rsid w:val="00BE75B2"/>
    <w:rsid w:val="00BE77D4"/>
    <w:rsid w:val="00BE79A6"/>
    <w:rsid w:val="00BE7B96"/>
    <w:rsid w:val="00BE7CC4"/>
    <w:rsid w:val="00BF01AF"/>
    <w:rsid w:val="00BF032A"/>
    <w:rsid w:val="00BF07AF"/>
    <w:rsid w:val="00BF0F42"/>
    <w:rsid w:val="00BF124B"/>
    <w:rsid w:val="00BF145C"/>
    <w:rsid w:val="00BF17E9"/>
    <w:rsid w:val="00BF1833"/>
    <w:rsid w:val="00BF18DF"/>
    <w:rsid w:val="00BF1C30"/>
    <w:rsid w:val="00BF1D64"/>
    <w:rsid w:val="00BF21A9"/>
    <w:rsid w:val="00BF25A7"/>
    <w:rsid w:val="00BF2749"/>
    <w:rsid w:val="00BF27D7"/>
    <w:rsid w:val="00BF2847"/>
    <w:rsid w:val="00BF2A33"/>
    <w:rsid w:val="00BF33A4"/>
    <w:rsid w:val="00BF35CC"/>
    <w:rsid w:val="00BF3856"/>
    <w:rsid w:val="00BF3D79"/>
    <w:rsid w:val="00BF463D"/>
    <w:rsid w:val="00BF48C5"/>
    <w:rsid w:val="00BF4C74"/>
    <w:rsid w:val="00BF4DCB"/>
    <w:rsid w:val="00BF4FD3"/>
    <w:rsid w:val="00BF54A2"/>
    <w:rsid w:val="00BF5536"/>
    <w:rsid w:val="00BF5726"/>
    <w:rsid w:val="00BF599B"/>
    <w:rsid w:val="00BF5CFF"/>
    <w:rsid w:val="00BF5DC1"/>
    <w:rsid w:val="00BF6356"/>
    <w:rsid w:val="00BF6AA6"/>
    <w:rsid w:val="00BF6B22"/>
    <w:rsid w:val="00BF73C6"/>
    <w:rsid w:val="00BF7517"/>
    <w:rsid w:val="00BF75A2"/>
    <w:rsid w:val="00BF7E10"/>
    <w:rsid w:val="00C00370"/>
    <w:rsid w:val="00C00508"/>
    <w:rsid w:val="00C00980"/>
    <w:rsid w:val="00C00DA3"/>
    <w:rsid w:val="00C00E7D"/>
    <w:rsid w:val="00C00F0E"/>
    <w:rsid w:val="00C01133"/>
    <w:rsid w:val="00C01164"/>
    <w:rsid w:val="00C01781"/>
    <w:rsid w:val="00C01805"/>
    <w:rsid w:val="00C01BAD"/>
    <w:rsid w:val="00C01CBB"/>
    <w:rsid w:val="00C01D8D"/>
    <w:rsid w:val="00C02085"/>
    <w:rsid w:val="00C02263"/>
    <w:rsid w:val="00C023E1"/>
    <w:rsid w:val="00C027EA"/>
    <w:rsid w:val="00C02E58"/>
    <w:rsid w:val="00C031C6"/>
    <w:rsid w:val="00C03267"/>
    <w:rsid w:val="00C037CC"/>
    <w:rsid w:val="00C03D19"/>
    <w:rsid w:val="00C0414C"/>
    <w:rsid w:val="00C04999"/>
    <w:rsid w:val="00C04F46"/>
    <w:rsid w:val="00C05441"/>
    <w:rsid w:val="00C05555"/>
    <w:rsid w:val="00C059BF"/>
    <w:rsid w:val="00C0615A"/>
    <w:rsid w:val="00C061F6"/>
    <w:rsid w:val="00C066FA"/>
    <w:rsid w:val="00C07069"/>
    <w:rsid w:val="00C0717D"/>
    <w:rsid w:val="00C07194"/>
    <w:rsid w:val="00C0760E"/>
    <w:rsid w:val="00C079EC"/>
    <w:rsid w:val="00C07A37"/>
    <w:rsid w:val="00C07F63"/>
    <w:rsid w:val="00C107A7"/>
    <w:rsid w:val="00C109BB"/>
    <w:rsid w:val="00C10A66"/>
    <w:rsid w:val="00C10AF0"/>
    <w:rsid w:val="00C10DA2"/>
    <w:rsid w:val="00C10DE2"/>
    <w:rsid w:val="00C10F5C"/>
    <w:rsid w:val="00C11046"/>
    <w:rsid w:val="00C112D8"/>
    <w:rsid w:val="00C1164B"/>
    <w:rsid w:val="00C117D0"/>
    <w:rsid w:val="00C11BB4"/>
    <w:rsid w:val="00C11D3E"/>
    <w:rsid w:val="00C11E7C"/>
    <w:rsid w:val="00C11F3C"/>
    <w:rsid w:val="00C1200C"/>
    <w:rsid w:val="00C12054"/>
    <w:rsid w:val="00C12331"/>
    <w:rsid w:val="00C127EB"/>
    <w:rsid w:val="00C12BEC"/>
    <w:rsid w:val="00C1315A"/>
    <w:rsid w:val="00C136A1"/>
    <w:rsid w:val="00C136D2"/>
    <w:rsid w:val="00C13743"/>
    <w:rsid w:val="00C138A6"/>
    <w:rsid w:val="00C138E5"/>
    <w:rsid w:val="00C1416D"/>
    <w:rsid w:val="00C144BB"/>
    <w:rsid w:val="00C144F9"/>
    <w:rsid w:val="00C1479A"/>
    <w:rsid w:val="00C14F81"/>
    <w:rsid w:val="00C14FED"/>
    <w:rsid w:val="00C1501B"/>
    <w:rsid w:val="00C15366"/>
    <w:rsid w:val="00C1542D"/>
    <w:rsid w:val="00C15ACF"/>
    <w:rsid w:val="00C15D63"/>
    <w:rsid w:val="00C16062"/>
    <w:rsid w:val="00C16237"/>
    <w:rsid w:val="00C16470"/>
    <w:rsid w:val="00C16743"/>
    <w:rsid w:val="00C16A9E"/>
    <w:rsid w:val="00C179AB"/>
    <w:rsid w:val="00C179DB"/>
    <w:rsid w:val="00C17D50"/>
    <w:rsid w:val="00C17DCA"/>
    <w:rsid w:val="00C203F4"/>
    <w:rsid w:val="00C20662"/>
    <w:rsid w:val="00C210F6"/>
    <w:rsid w:val="00C211B9"/>
    <w:rsid w:val="00C213C5"/>
    <w:rsid w:val="00C21772"/>
    <w:rsid w:val="00C21A63"/>
    <w:rsid w:val="00C21A9F"/>
    <w:rsid w:val="00C224F2"/>
    <w:rsid w:val="00C228A9"/>
    <w:rsid w:val="00C22B78"/>
    <w:rsid w:val="00C22CF8"/>
    <w:rsid w:val="00C2308B"/>
    <w:rsid w:val="00C23346"/>
    <w:rsid w:val="00C23571"/>
    <w:rsid w:val="00C23800"/>
    <w:rsid w:val="00C24330"/>
    <w:rsid w:val="00C2441A"/>
    <w:rsid w:val="00C2461D"/>
    <w:rsid w:val="00C24B9A"/>
    <w:rsid w:val="00C24EF5"/>
    <w:rsid w:val="00C25291"/>
    <w:rsid w:val="00C255B0"/>
    <w:rsid w:val="00C2566D"/>
    <w:rsid w:val="00C25703"/>
    <w:rsid w:val="00C25CAA"/>
    <w:rsid w:val="00C25D8F"/>
    <w:rsid w:val="00C2657B"/>
    <w:rsid w:val="00C266A8"/>
    <w:rsid w:val="00C26A79"/>
    <w:rsid w:val="00C26C30"/>
    <w:rsid w:val="00C26C90"/>
    <w:rsid w:val="00C272D4"/>
    <w:rsid w:val="00C2737B"/>
    <w:rsid w:val="00C27730"/>
    <w:rsid w:val="00C27A6F"/>
    <w:rsid w:val="00C27A75"/>
    <w:rsid w:val="00C27CF2"/>
    <w:rsid w:val="00C3091D"/>
    <w:rsid w:val="00C30B35"/>
    <w:rsid w:val="00C30C0B"/>
    <w:rsid w:val="00C30C5C"/>
    <w:rsid w:val="00C30E82"/>
    <w:rsid w:val="00C31216"/>
    <w:rsid w:val="00C31727"/>
    <w:rsid w:val="00C31993"/>
    <w:rsid w:val="00C3210E"/>
    <w:rsid w:val="00C32566"/>
    <w:rsid w:val="00C3290D"/>
    <w:rsid w:val="00C32D74"/>
    <w:rsid w:val="00C3307C"/>
    <w:rsid w:val="00C3369B"/>
    <w:rsid w:val="00C3383D"/>
    <w:rsid w:val="00C33935"/>
    <w:rsid w:val="00C33DDC"/>
    <w:rsid w:val="00C33E6F"/>
    <w:rsid w:val="00C34562"/>
    <w:rsid w:val="00C34622"/>
    <w:rsid w:val="00C34C25"/>
    <w:rsid w:val="00C3503C"/>
    <w:rsid w:val="00C3556D"/>
    <w:rsid w:val="00C359A9"/>
    <w:rsid w:val="00C35D7C"/>
    <w:rsid w:val="00C35E4B"/>
    <w:rsid w:val="00C36331"/>
    <w:rsid w:val="00C369BC"/>
    <w:rsid w:val="00C36B9C"/>
    <w:rsid w:val="00C37482"/>
    <w:rsid w:val="00C374CC"/>
    <w:rsid w:val="00C37E66"/>
    <w:rsid w:val="00C40409"/>
    <w:rsid w:val="00C409B4"/>
    <w:rsid w:val="00C41468"/>
    <w:rsid w:val="00C41DDC"/>
    <w:rsid w:val="00C41E9B"/>
    <w:rsid w:val="00C41FF8"/>
    <w:rsid w:val="00C42431"/>
    <w:rsid w:val="00C42562"/>
    <w:rsid w:val="00C42594"/>
    <w:rsid w:val="00C42A14"/>
    <w:rsid w:val="00C432DF"/>
    <w:rsid w:val="00C43902"/>
    <w:rsid w:val="00C4417F"/>
    <w:rsid w:val="00C44338"/>
    <w:rsid w:val="00C4497D"/>
    <w:rsid w:val="00C45336"/>
    <w:rsid w:val="00C454AA"/>
    <w:rsid w:val="00C45532"/>
    <w:rsid w:val="00C46083"/>
    <w:rsid w:val="00C461DA"/>
    <w:rsid w:val="00C4647C"/>
    <w:rsid w:val="00C46595"/>
    <w:rsid w:val="00C46E4B"/>
    <w:rsid w:val="00C4708C"/>
    <w:rsid w:val="00C470D3"/>
    <w:rsid w:val="00C4722D"/>
    <w:rsid w:val="00C477AA"/>
    <w:rsid w:val="00C47909"/>
    <w:rsid w:val="00C47CDA"/>
    <w:rsid w:val="00C5007A"/>
    <w:rsid w:val="00C503ED"/>
    <w:rsid w:val="00C5079B"/>
    <w:rsid w:val="00C50924"/>
    <w:rsid w:val="00C5106A"/>
    <w:rsid w:val="00C5132D"/>
    <w:rsid w:val="00C51759"/>
    <w:rsid w:val="00C518F2"/>
    <w:rsid w:val="00C5192D"/>
    <w:rsid w:val="00C520EA"/>
    <w:rsid w:val="00C526E5"/>
    <w:rsid w:val="00C52A63"/>
    <w:rsid w:val="00C53BE1"/>
    <w:rsid w:val="00C542F8"/>
    <w:rsid w:val="00C548F3"/>
    <w:rsid w:val="00C54953"/>
    <w:rsid w:val="00C54CF7"/>
    <w:rsid w:val="00C54FFF"/>
    <w:rsid w:val="00C55098"/>
    <w:rsid w:val="00C551EF"/>
    <w:rsid w:val="00C554C6"/>
    <w:rsid w:val="00C55C90"/>
    <w:rsid w:val="00C55FA4"/>
    <w:rsid w:val="00C56295"/>
    <w:rsid w:val="00C56951"/>
    <w:rsid w:val="00C56A12"/>
    <w:rsid w:val="00C56E5A"/>
    <w:rsid w:val="00C574A0"/>
    <w:rsid w:val="00C57958"/>
    <w:rsid w:val="00C57ABE"/>
    <w:rsid w:val="00C57F21"/>
    <w:rsid w:val="00C602EA"/>
    <w:rsid w:val="00C604E7"/>
    <w:rsid w:val="00C60637"/>
    <w:rsid w:val="00C607A3"/>
    <w:rsid w:val="00C609BA"/>
    <w:rsid w:val="00C6225C"/>
    <w:rsid w:val="00C62518"/>
    <w:rsid w:val="00C62567"/>
    <w:rsid w:val="00C6300E"/>
    <w:rsid w:val="00C630EB"/>
    <w:rsid w:val="00C633EB"/>
    <w:rsid w:val="00C63481"/>
    <w:rsid w:val="00C63A31"/>
    <w:rsid w:val="00C63E56"/>
    <w:rsid w:val="00C63E9B"/>
    <w:rsid w:val="00C63EFD"/>
    <w:rsid w:val="00C63F6E"/>
    <w:rsid w:val="00C64098"/>
    <w:rsid w:val="00C640A7"/>
    <w:rsid w:val="00C6454E"/>
    <w:rsid w:val="00C64855"/>
    <w:rsid w:val="00C64EA7"/>
    <w:rsid w:val="00C65062"/>
    <w:rsid w:val="00C65271"/>
    <w:rsid w:val="00C6531B"/>
    <w:rsid w:val="00C654F3"/>
    <w:rsid w:val="00C65504"/>
    <w:rsid w:val="00C6596A"/>
    <w:rsid w:val="00C65BA6"/>
    <w:rsid w:val="00C65BBA"/>
    <w:rsid w:val="00C6606F"/>
    <w:rsid w:val="00C664B1"/>
    <w:rsid w:val="00C6671C"/>
    <w:rsid w:val="00C667A9"/>
    <w:rsid w:val="00C6704B"/>
    <w:rsid w:val="00C67A2D"/>
    <w:rsid w:val="00C67BAF"/>
    <w:rsid w:val="00C67C87"/>
    <w:rsid w:val="00C7001B"/>
    <w:rsid w:val="00C70109"/>
    <w:rsid w:val="00C7089D"/>
    <w:rsid w:val="00C70A61"/>
    <w:rsid w:val="00C71052"/>
    <w:rsid w:val="00C713E3"/>
    <w:rsid w:val="00C716B6"/>
    <w:rsid w:val="00C71F5E"/>
    <w:rsid w:val="00C72088"/>
    <w:rsid w:val="00C722D9"/>
    <w:rsid w:val="00C72DEF"/>
    <w:rsid w:val="00C72ED9"/>
    <w:rsid w:val="00C73106"/>
    <w:rsid w:val="00C73666"/>
    <w:rsid w:val="00C738AD"/>
    <w:rsid w:val="00C7422F"/>
    <w:rsid w:val="00C74868"/>
    <w:rsid w:val="00C74948"/>
    <w:rsid w:val="00C749E7"/>
    <w:rsid w:val="00C749EB"/>
    <w:rsid w:val="00C74A06"/>
    <w:rsid w:val="00C74B85"/>
    <w:rsid w:val="00C74E6A"/>
    <w:rsid w:val="00C74F01"/>
    <w:rsid w:val="00C74F33"/>
    <w:rsid w:val="00C75702"/>
    <w:rsid w:val="00C75AC6"/>
    <w:rsid w:val="00C75E01"/>
    <w:rsid w:val="00C76B08"/>
    <w:rsid w:val="00C76EA5"/>
    <w:rsid w:val="00C77731"/>
    <w:rsid w:val="00C77E47"/>
    <w:rsid w:val="00C8061A"/>
    <w:rsid w:val="00C80869"/>
    <w:rsid w:val="00C80A77"/>
    <w:rsid w:val="00C80D7A"/>
    <w:rsid w:val="00C8142E"/>
    <w:rsid w:val="00C817FB"/>
    <w:rsid w:val="00C81813"/>
    <w:rsid w:val="00C81824"/>
    <w:rsid w:val="00C818CC"/>
    <w:rsid w:val="00C81A44"/>
    <w:rsid w:val="00C8220C"/>
    <w:rsid w:val="00C82480"/>
    <w:rsid w:val="00C82602"/>
    <w:rsid w:val="00C8277D"/>
    <w:rsid w:val="00C827CB"/>
    <w:rsid w:val="00C82919"/>
    <w:rsid w:val="00C82A82"/>
    <w:rsid w:val="00C82B21"/>
    <w:rsid w:val="00C8305D"/>
    <w:rsid w:val="00C8384E"/>
    <w:rsid w:val="00C83B3C"/>
    <w:rsid w:val="00C83BF2"/>
    <w:rsid w:val="00C83D4F"/>
    <w:rsid w:val="00C83D97"/>
    <w:rsid w:val="00C84198"/>
    <w:rsid w:val="00C842E6"/>
    <w:rsid w:val="00C842F3"/>
    <w:rsid w:val="00C845CE"/>
    <w:rsid w:val="00C84E87"/>
    <w:rsid w:val="00C84EDF"/>
    <w:rsid w:val="00C8512A"/>
    <w:rsid w:val="00C85625"/>
    <w:rsid w:val="00C85AEA"/>
    <w:rsid w:val="00C86031"/>
    <w:rsid w:val="00C864DC"/>
    <w:rsid w:val="00C8654C"/>
    <w:rsid w:val="00C86B3F"/>
    <w:rsid w:val="00C8709B"/>
    <w:rsid w:val="00C875EC"/>
    <w:rsid w:val="00C8791B"/>
    <w:rsid w:val="00C87BB8"/>
    <w:rsid w:val="00C87DED"/>
    <w:rsid w:val="00C905B7"/>
    <w:rsid w:val="00C9128F"/>
    <w:rsid w:val="00C912EB"/>
    <w:rsid w:val="00C915B0"/>
    <w:rsid w:val="00C918BF"/>
    <w:rsid w:val="00C91F71"/>
    <w:rsid w:val="00C92346"/>
    <w:rsid w:val="00C923B9"/>
    <w:rsid w:val="00C9265F"/>
    <w:rsid w:val="00C930A1"/>
    <w:rsid w:val="00C930D7"/>
    <w:rsid w:val="00C9347C"/>
    <w:rsid w:val="00C9391D"/>
    <w:rsid w:val="00C939BF"/>
    <w:rsid w:val="00C93EC3"/>
    <w:rsid w:val="00C943DB"/>
    <w:rsid w:val="00C945E4"/>
    <w:rsid w:val="00C947DC"/>
    <w:rsid w:val="00C94937"/>
    <w:rsid w:val="00C94BE0"/>
    <w:rsid w:val="00C94E72"/>
    <w:rsid w:val="00C95675"/>
    <w:rsid w:val="00C956C3"/>
    <w:rsid w:val="00C95849"/>
    <w:rsid w:val="00C958FF"/>
    <w:rsid w:val="00C95DD5"/>
    <w:rsid w:val="00C95FC5"/>
    <w:rsid w:val="00C96956"/>
    <w:rsid w:val="00C96975"/>
    <w:rsid w:val="00C96EBD"/>
    <w:rsid w:val="00C9780D"/>
    <w:rsid w:val="00C97816"/>
    <w:rsid w:val="00C97A06"/>
    <w:rsid w:val="00C97CF9"/>
    <w:rsid w:val="00CA00B5"/>
    <w:rsid w:val="00CA01AC"/>
    <w:rsid w:val="00CA03E2"/>
    <w:rsid w:val="00CA07C4"/>
    <w:rsid w:val="00CA0AF7"/>
    <w:rsid w:val="00CA0B6E"/>
    <w:rsid w:val="00CA0B73"/>
    <w:rsid w:val="00CA0C2B"/>
    <w:rsid w:val="00CA118E"/>
    <w:rsid w:val="00CA122D"/>
    <w:rsid w:val="00CA14ED"/>
    <w:rsid w:val="00CA1E5E"/>
    <w:rsid w:val="00CA1FC1"/>
    <w:rsid w:val="00CA2399"/>
    <w:rsid w:val="00CA2F69"/>
    <w:rsid w:val="00CA3240"/>
    <w:rsid w:val="00CA3293"/>
    <w:rsid w:val="00CA32EF"/>
    <w:rsid w:val="00CA3303"/>
    <w:rsid w:val="00CA353B"/>
    <w:rsid w:val="00CA373A"/>
    <w:rsid w:val="00CA37EF"/>
    <w:rsid w:val="00CA37FD"/>
    <w:rsid w:val="00CA3921"/>
    <w:rsid w:val="00CA4388"/>
    <w:rsid w:val="00CA4597"/>
    <w:rsid w:val="00CA4F66"/>
    <w:rsid w:val="00CA5283"/>
    <w:rsid w:val="00CA5446"/>
    <w:rsid w:val="00CA5558"/>
    <w:rsid w:val="00CA586A"/>
    <w:rsid w:val="00CA5C4D"/>
    <w:rsid w:val="00CA5DFE"/>
    <w:rsid w:val="00CA5F47"/>
    <w:rsid w:val="00CA635F"/>
    <w:rsid w:val="00CA6A0F"/>
    <w:rsid w:val="00CA6FD3"/>
    <w:rsid w:val="00CA7025"/>
    <w:rsid w:val="00CA71C4"/>
    <w:rsid w:val="00CA722D"/>
    <w:rsid w:val="00CA7578"/>
    <w:rsid w:val="00CA7D34"/>
    <w:rsid w:val="00CA7EC6"/>
    <w:rsid w:val="00CB0105"/>
    <w:rsid w:val="00CB0728"/>
    <w:rsid w:val="00CB0922"/>
    <w:rsid w:val="00CB0ADA"/>
    <w:rsid w:val="00CB0B47"/>
    <w:rsid w:val="00CB0BDB"/>
    <w:rsid w:val="00CB0E33"/>
    <w:rsid w:val="00CB0FF8"/>
    <w:rsid w:val="00CB1694"/>
    <w:rsid w:val="00CB1906"/>
    <w:rsid w:val="00CB1958"/>
    <w:rsid w:val="00CB1E15"/>
    <w:rsid w:val="00CB1FF9"/>
    <w:rsid w:val="00CB21FE"/>
    <w:rsid w:val="00CB24CE"/>
    <w:rsid w:val="00CB2BB0"/>
    <w:rsid w:val="00CB2BCC"/>
    <w:rsid w:val="00CB372E"/>
    <w:rsid w:val="00CB37C3"/>
    <w:rsid w:val="00CB3B1F"/>
    <w:rsid w:val="00CB3F97"/>
    <w:rsid w:val="00CB439E"/>
    <w:rsid w:val="00CB44AE"/>
    <w:rsid w:val="00CB49E5"/>
    <w:rsid w:val="00CB4D38"/>
    <w:rsid w:val="00CB5152"/>
    <w:rsid w:val="00CB554F"/>
    <w:rsid w:val="00CB5910"/>
    <w:rsid w:val="00CB5A25"/>
    <w:rsid w:val="00CB5CF7"/>
    <w:rsid w:val="00CB5FAB"/>
    <w:rsid w:val="00CB6049"/>
    <w:rsid w:val="00CB64C8"/>
    <w:rsid w:val="00CB6ED9"/>
    <w:rsid w:val="00CB6F8D"/>
    <w:rsid w:val="00CB72A3"/>
    <w:rsid w:val="00CB7C03"/>
    <w:rsid w:val="00CB7E3A"/>
    <w:rsid w:val="00CC02F0"/>
    <w:rsid w:val="00CC0366"/>
    <w:rsid w:val="00CC0918"/>
    <w:rsid w:val="00CC0B03"/>
    <w:rsid w:val="00CC1299"/>
    <w:rsid w:val="00CC197D"/>
    <w:rsid w:val="00CC19F7"/>
    <w:rsid w:val="00CC1A76"/>
    <w:rsid w:val="00CC1AF2"/>
    <w:rsid w:val="00CC1C6D"/>
    <w:rsid w:val="00CC23BA"/>
    <w:rsid w:val="00CC31C8"/>
    <w:rsid w:val="00CC3532"/>
    <w:rsid w:val="00CC3A14"/>
    <w:rsid w:val="00CC4012"/>
    <w:rsid w:val="00CC403F"/>
    <w:rsid w:val="00CC46D7"/>
    <w:rsid w:val="00CC4C7F"/>
    <w:rsid w:val="00CC51F4"/>
    <w:rsid w:val="00CC559C"/>
    <w:rsid w:val="00CC59D5"/>
    <w:rsid w:val="00CC5B46"/>
    <w:rsid w:val="00CC5C00"/>
    <w:rsid w:val="00CC6BE8"/>
    <w:rsid w:val="00CC6DDA"/>
    <w:rsid w:val="00CC6FF1"/>
    <w:rsid w:val="00CC710F"/>
    <w:rsid w:val="00CC7156"/>
    <w:rsid w:val="00CC75D9"/>
    <w:rsid w:val="00CC76FC"/>
    <w:rsid w:val="00CC7717"/>
    <w:rsid w:val="00CC7907"/>
    <w:rsid w:val="00CD0471"/>
    <w:rsid w:val="00CD0512"/>
    <w:rsid w:val="00CD0AA8"/>
    <w:rsid w:val="00CD0DFA"/>
    <w:rsid w:val="00CD11A1"/>
    <w:rsid w:val="00CD1717"/>
    <w:rsid w:val="00CD1A8A"/>
    <w:rsid w:val="00CD1FE9"/>
    <w:rsid w:val="00CD2018"/>
    <w:rsid w:val="00CD2033"/>
    <w:rsid w:val="00CD232A"/>
    <w:rsid w:val="00CD25B7"/>
    <w:rsid w:val="00CD2655"/>
    <w:rsid w:val="00CD2733"/>
    <w:rsid w:val="00CD30AA"/>
    <w:rsid w:val="00CD30D1"/>
    <w:rsid w:val="00CD3363"/>
    <w:rsid w:val="00CD3386"/>
    <w:rsid w:val="00CD3C86"/>
    <w:rsid w:val="00CD4159"/>
    <w:rsid w:val="00CD45A3"/>
    <w:rsid w:val="00CD45CA"/>
    <w:rsid w:val="00CD47FB"/>
    <w:rsid w:val="00CD48E0"/>
    <w:rsid w:val="00CD4A7A"/>
    <w:rsid w:val="00CD4B0A"/>
    <w:rsid w:val="00CD4CA0"/>
    <w:rsid w:val="00CD4E3F"/>
    <w:rsid w:val="00CD5635"/>
    <w:rsid w:val="00CD56D1"/>
    <w:rsid w:val="00CD572D"/>
    <w:rsid w:val="00CD608B"/>
    <w:rsid w:val="00CD6482"/>
    <w:rsid w:val="00CD64C7"/>
    <w:rsid w:val="00CD68A5"/>
    <w:rsid w:val="00CD6B14"/>
    <w:rsid w:val="00CD7108"/>
    <w:rsid w:val="00CD71D5"/>
    <w:rsid w:val="00CD7254"/>
    <w:rsid w:val="00CD731E"/>
    <w:rsid w:val="00CD77C6"/>
    <w:rsid w:val="00CD780D"/>
    <w:rsid w:val="00CD7A72"/>
    <w:rsid w:val="00CD7D29"/>
    <w:rsid w:val="00CE0629"/>
    <w:rsid w:val="00CE080D"/>
    <w:rsid w:val="00CE0B0E"/>
    <w:rsid w:val="00CE0BAD"/>
    <w:rsid w:val="00CE1667"/>
    <w:rsid w:val="00CE16DA"/>
    <w:rsid w:val="00CE1B9B"/>
    <w:rsid w:val="00CE1C54"/>
    <w:rsid w:val="00CE1E12"/>
    <w:rsid w:val="00CE26E8"/>
    <w:rsid w:val="00CE2705"/>
    <w:rsid w:val="00CE2734"/>
    <w:rsid w:val="00CE2749"/>
    <w:rsid w:val="00CE3009"/>
    <w:rsid w:val="00CE33BC"/>
    <w:rsid w:val="00CE3AE2"/>
    <w:rsid w:val="00CE3C09"/>
    <w:rsid w:val="00CE3E64"/>
    <w:rsid w:val="00CE3EFA"/>
    <w:rsid w:val="00CE41C3"/>
    <w:rsid w:val="00CE424C"/>
    <w:rsid w:val="00CE4293"/>
    <w:rsid w:val="00CE44B2"/>
    <w:rsid w:val="00CE46A3"/>
    <w:rsid w:val="00CE4CDB"/>
    <w:rsid w:val="00CE4D8A"/>
    <w:rsid w:val="00CE5028"/>
    <w:rsid w:val="00CE5416"/>
    <w:rsid w:val="00CE56F6"/>
    <w:rsid w:val="00CE5863"/>
    <w:rsid w:val="00CE5E94"/>
    <w:rsid w:val="00CE605A"/>
    <w:rsid w:val="00CE60E7"/>
    <w:rsid w:val="00CE6554"/>
    <w:rsid w:val="00CE6AB3"/>
    <w:rsid w:val="00CE6B15"/>
    <w:rsid w:val="00CE6B50"/>
    <w:rsid w:val="00CE6C4E"/>
    <w:rsid w:val="00CE6F69"/>
    <w:rsid w:val="00CE73C6"/>
    <w:rsid w:val="00CE7EB5"/>
    <w:rsid w:val="00CF001D"/>
    <w:rsid w:val="00CF00CA"/>
    <w:rsid w:val="00CF03A8"/>
    <w:rsid w:val="00CF0A8A"/>
    <w:rsid w:val="00CF0CD6"/>
    <w:rsid w:val="00CF1036"/>
    <w:rsid w:val="00CF14F6"/>
    <w:rsid w:val="00CF17D5"/>
    <w:rsid w:val="00CF1966"/>
    <w:rsid w:val="00CF19D1"/>
    <w:rsid w:val="00CF1ABB"/>
    <w:rsid w:val="00CF1E8E"/>
    <w:rsid w:val="00CF2366"/>
    <w:rsid w:val="00CF2692"/>
    <w:rsid w:val="00CF26C8"/>
    <w:rsid w:val="00CF28EF"/>
    <w:rsid w:val="00CF29D5"/>
    <w:rsid w:val="00CF2EC6"/>
    <w:rsid w:val="00CF316B"/>
    <w:rsid w:val="00CF3522"/>
    <w:rsid w:val="00CF3A0C"/>
    <w:rsid w:val="00CF41FB"/>
    <w:rsid w:val="00CF427B"/>
    <w:rsid w:val="00CF49ED"/>
    <w:rsid w:val="00CF4A3E"/>
    <w:rsid w:val="00CF4A5F"/>
    <w:rsid w:val="00CF4F85"/>
    <w:rsid w:val="00CF5256"/>
    <w:rsid w:val="00CF53D0"/>
    <w:rsid w:val="00CF558F"/>
    <w:rsid w:val="00CF57FB"/>
    <w:rsid w:val="00CF6115"/>
    <w:rsid w:val="00CF6C47"/>
    <w:rsid w:val="00CF6C5C"/>
    <w:rsid w:val="00CF6D8A"/>
    <w:rsid w:val="00CF752A"/>
    <w:rsid w:val="00CF7639"/>
    <w:rsid w:val="00CF7780"/>
    <w:rsid w:val="00CF790A"/>
    <w:rsid w:val="00CF7D67"/>
    <w:rsid w:val="00CF7E40"/>
    <w:rsid w:val="00D00642"/>
    <w:rsid w:val="00D00929"/>
    <w:rsid w:val="00D00CEA"/>
    <w:rsid w:val="00D00DA1"/>
    <w:rsid w:val="00D00F96"/>
    <w:rsid w:val="00D01701"/>
    <w:rsid w:val="00D01AC3"/>
    <w:rsid w:val="00D01BF0"/>
    <w:rsid w:val="00D01D07"/>
    <w:rsid w:val="00D025A6"/>
    <w:rsid w:val="00D028D9"/>
    <w:rsid w:val="00D02A1D"/>
    <w:rsid w:val="00D02B29"/>
    <w:rsid w:val="00D03515"/>
    <w:rsid w:val="00D0351B"/>
    <w:rsid w:val="00D039FD"/>
    <w:rsid w:val="00D03B05"/>
    <w:rsid w:val="00D03E46"/>
    <w:rsid w:val="00D03E78"/>
    <w:rsid w:val="00D0413E"/>
    <w:rsid w:val="00D043B6"/>
    <w:rsid w:val="00D04491"/>
    <w:rsid w:val="00D049A0"/>
    <w:rsid w:val="00D04E28"/>
    <w:rsid w:val="00D05694"/>
    <w:rsid w:val="00D056E3"/>
    <w:rsid w:val="00D057B0"/>
    <w:rsid w:val="00D0583A"/>
    <w:rsid w:val="00D05875"/>
    <w:rsid w:val="00D058F7"/>
    <w:rsid w:val="00D05925"/>
    <w:rsid w:val="00D05CDA"/>
    <w:rsid w:val="00D06038"/>
    <w:rsid w:val="00D066F5"/>
    <w:rsid w:val="00D06803"/>
    <w:rsid w:val="00D06F95"/>
    <w:rsid w:val="00D06FB4"/>
    <w:rsid w:val="00D070E0"/>
    <w:rsid w:val="00D071C0"/>
    <w:rsid w:val="00D074BD"/>
    <w:rsid w:val="00D07900"/>
    <w:rsid w:val="00D07A87"/>
    <w:rsid w:val="00D07ADD"/>
    <w:rsid w:val="00D07C0C"/>
    <w:rsid w:val="00D07E08"/>
    <w:rsid w:val="00D10288"/>
    <w:rsid w:val="00D10323"/>
    <w:rsid w:val="00D104E6"/>
    <w:rsid w:val="00D10794"/>
    <w:rsid w:val="00D10D29"/>
    <w:rsid w:val="00D10DA7"/>
    <w:rsid w:val="00D112B1"/>
    <w:rsid w:val="00D1162C"/>
    <w:rsid w:val="00D117E3"/>
    <w:rsid w:val="00D117E8"/>
    <w:rsid w:val="00D11917"/>
    <w:rsid w:val="00D1203C"/>
    <w:rsid w:val="00D12150"/>
    <w:rsid w:val="00D121A3"/>
    <w:rsid w:val="00D12316"/>
    <w:rsid w:val="00D1247B"/>
    <w:rsid w:val="00D129BA"/>
    <w:rsid w:val="00D12AC2"/>
    <w:rsid w:val="00D12FFA"/>
    <w:rsid w:val="00D13863"/>
    <w:rsid w:val="00D13BD8"/>
    <w:rsid w:val="00D14000"/>
    <w:rsid w:val="00D140F7"/>
    <w:rsid w:val="00D14358"/>
    <w:rsid w:val="00D146A9"/>
    <w:rsid w:val="00D1481E"/>
    <w:rsid w:val="00D1551A"/>
    <w:rsid w:val="00D15564"/>
    <w:rsid w:val="00D158F2"/>
    <w:rsid w:val="00D15E50"/>
    <w:rsid w:val="00D15F79"/>
    <w:rsid w:val="00D16136"/>
    <w:rsid w:val="00D16B0F"/>
    <w:rsid w:val="00D16E54"/>
    <w:rsid w:val="00D17137"/>
    <w:rsid w:val="00D171A3"/>
    <w:rsid w:val="00D17455"/>
    <w:rsid w:val="00D17A23"/>
    <w:rsid w:val="00D17AE0"/>
    <w:rsid w:val="00D17C3E"/>
    <w:rsid w:val="00D17D93"/>
    <w:rsid w:val="00D2027F"/>
    <w:rsid w:val="00D203D1"/>
    <w:rsid w:val="00D2059B"/>
    <w:rsid w:val="00D20C3F"/>
    <w:rsid w:val="00D20D84"/>
    <w:rsid w:val="00D20F64"/>
    <w:rsid w:val="00D211E1"/>
    <w:rsid w:val="00D212F5"/>
    <w:rsid w:val="00D21509"/>
    <w:rsid w:val="00D215E7"/>
    <w:rsid w:val="00D218ED"/>
    <w:rsid w:val="00D21A64"/>
    <w:rsid w:val="00D2264A"/>
    <w:rsid w:val="00D22842"/>
    <w:rsid w:val="00D22A50"/>
    <w:rsid w:val="00D23131"/>
    <w:rsid w:val="00D2319B"/>
    <w:rsid w:val="00D23873"/>
    <w:rsid w:val="00D23969"/>
    <w:rsid w:val="00D2396D"/>
    <w:rsid w:val="00D2436E"/>
    <w:rsid w:val="00D243A6"/>
    <w:rsid w:val="00D24496"/>
    <w:rsid w:val="00D24667"/>
    <w:rsid w:val="00D2481F"/>
    <w:rsid w:val="00D24A94"/>
    <w:rsid w:val="00D2525F"/>
    <w:rsid w:val="00D2552D"/>
    <w:rsid w:val="00D255D4"/>
    <w:rsid w:val="00D260E2"/>
    <w:rsid w:val="00D2617D"/>
    <w:rsid w:val="00D2637F"/>
    <w:rsid w:val="00D2679C"/>
    <w:rsid w:val="00D26EDF"/>
    <w:rsid w:val="00D2712B"/>
    <w:rsid w:val="00D27337"/>
    <w:rsid w:val="00D275C8"/>
    <w:rsid w:val="00D278C1"/>
    <w:rsid w:val="00D27A2A"/>
    <w:rsid w:val="00D27B40"/>
    <w:rsid w:val="00D304E1"/>
    <w:rsid w:val="00D30F18"/>
    <w:rsid w:val="00D3118E"/>
    <w:rsid w:val="00D31A2E"/>
    <w:rsid w:val="00D31B12"/>
    <w:rsid w:val="00D32B3C"/>
    <w:rsid w:val="00D32D9D"/>
    <w:rsid w:val="00D3305C"/>
    <w:rsid w:val="00D3379A"/>
    <w:rsid w:val="00D33EB9"/>
    <w:rsid w:val="00D343AC"/>
    <w:rsid w:val="00D343F2"/>
    <w:rsid w:val="00D34483"/>
    <w:rsid w:val="00D350CC"/>
    <w:rsid w:val="00D35355"/>
    <w:rsid w:val="00D35448"/>
    <w:rsid w:val="00D35731"/>
    <w:rsid w:val="00D35FD9"/>
    <w:rsid w:val="00D360B4"/>
    <w:rsid w:val="00D3615F"/>
    <w:rsid w:val="00D363A5"/>
    <w:rsid w:val="00D366ED"/>
    <w:rsid w:val="00D36C6B"/>
    <w:rsid w:val="00D36F84"/>
    <w:rsid w:val="00D400E0"/>
    <w:rsid w:val="00D40107"/>
    <w:rsid w:val="00D4015E"/>
    <w:rsid w:val="00D4058E"/>
    <w:rsid w:val="00D40737"/>
    <w:rsid w:val="00D409A3"/>
    <w:rsid w:val="00D410CF"/>
    <w:rsid w:val="00D41751"/>
    <w:rsid w:val="00D417F4"/>
    <w:rsid w:val="00D41B35"/>
    <w:rsid w:val="00D41D80"/>
    <w:rsid w:val="00D41E6D"/>
    <w:rsid w:val="00D41E8C"/>
    <w:rsid w:val="00D41F75"/>
    <w:rsid w:val="00D42064"/>
    <w:rsid w:val="00D42262"/>
    <w:rsid w:val="00D425A9"/>
    <w:rsid w:val="00D42DE6"/>
    <w:rsid w:val="00D43292"/>
    <w:rsid w:val="00D43357"/>
    <w:rsid w:val="00D4394A"/>
    <w:rsid w:val="00D441E5"/>
    <w:rsid w:val="00D442EC"/>
    <w:rsid w:val="00D444AD"/>
    <w:rsid w:val="00D4457A"/>
    <w:rsid w:val="00D4469F"/>
    <w:rsid w:val="00D44C85"/>
    <w:rsid w:val="00D44D60"/>
    <w:rsid w:val="00D4528E"/>
    <w:rsid w:val="00D459DE"/>
    <w:rsid w:val="00D45C6D"/>
    <w:rsid w:val="00D45DD1"/>
    <w:rsid w:val="00D462D5"/>
    <w:rsid w:val="00D4647E"/>
    <w:rsid w:val="00D466C6"/>
    <w:rsid w:val="00D46B67"/>
    <w:rsid w:val="00D46BB1"/>
    <w:rsid w:val="00D46D78"/>
    <w:rsid w:val="00D46E97"/>
    <w:rsid w:val="00D46F55"/>
    <w:rsid w:val="00D47243"/>
    <w:rsid w:val="00D47437"/>
    <w:rsid w:val="00D47A31"/>
    <w:rsid w:val="00D5046C"/>
    <w:rsid w:val="00D50845"/>
    <w:rsid w:val="00D50EA9"/>
    <w:rsid w:val="00D511A3"/>
    <w:rsid w:val="00D51814"/>
    <w:rsid w:val="00D5199E"/>
    <w:rsid w:val="00D519C4"/>
    <w:rsid w:val="00D527D0"/>
    <w:rsid w:val="00D5284B"/>
    <w:rsid w:val="00D52AB8"/>
    <w:rsid w:val="00D52B23"/>
    <w:rsid w:val="00D52DEB"/>
    <w:rsid w:val="00D53096"/>
    <w:rsid w:val="00D536DC"/>
    <w:rsid w:val="00D53871"/>
    <w:rsid w:val="00D545E0"/>
    <w:rsid w:val="00D54833"/>
    <w:rsid w:val="00D55AF3"/>
    <w:rsid w:val="00D55CB4"/>
    <w:rsid w:val="00D56154"/>
    <w:rsid w:val="00D56BFA"/>
    <w:rsid w:val="00D5724D"/>
    <w:rsid w:val="00D57547"/>
    <w:rsid w:val="00D575F9"/>
    <w:rsid w:val="00D57A15"/>
    <w:rsid w:val="00D6052A"/>
    <w:rsid w:val="00D6056B"/>
    <w:rsid w:val="00D60AD2"/>
    <w:rsid w:val="00D60ADD"/>
    <w:rsid w:val="00D60D69"/>
    <w:rsid w:val="00D61332"/>
    <w:rsid w:val="00D6162B"/>
    <w:rsid w:val="00D61749"/>
    <w:rsid w:val="00D61B72"/>
    <w:rsid w:val="00D6204E"/>
    <w:rsid w:val="00D623A3"/>
    <w:rsid w:val="00D627DF"/>
    <w:rsid w:val="00D62D72"/>
    <w:rsid w:val="00D6376A"/>
    <w:rsid w:val="00D642BA"/>
    <w:rsid w:val="00D644A9"/>
    <w:rsid w:val="00D64557"/>
    <w:rsid w:val="00D645C2"/>
    <w:rsid w:val="00D6485A"/>
    <w:rsid w:val="00D64CEA"/>
    <w:rsid w:val="00D64E65"/>
    <w:rsid w:val="00D6509E"/>
    <w:rsid w:val="00D6534B"/>
    <w:rsid w:val="00D65391"/>
    <w:rsid w:val="00D65522"/>
    <w:rsid w:val="00D6563E"/>
    <w:rsid w:val="00D6568E"/>
    <w:rsid w:val="00D65924"/>
    <w:rsid w:val="00D65C89"/>
    <w:rsid w:val="00D65E41"/>
    <w:rsid w:val="00D6600D"/>
    <w:rsid w:val="00D66189"/>
    <w:rsid w:val="00D669FF"/>
    <w:rsid w:val="00D66EA4"/>
    <w:rsid w:val="00D6716C"/>
    <w:rsid w:val="00D6738A"/>
    <w:rsid w:val="00D6767D"/>
    <w:rsid w:val="00D67E62"/>
    <w:rsid w:val="00D70390"/>
    <w:rsid w:val="00D70498"/>
    <w:rsid w:val="00D705B3"/>
    <w:rsid w:val="00D711EA"/>
    <w:rsid w:val="00D7181F"/>
    <w:rsid w:val="00D71976"/>
    <w:rsid w:val="00D71D0E"/>
    <w:rsid w:val="00D7201E"/>
    <w:rsid w:val="00D725C5"/>
    <w:rsid w:val="00D728B5"/>
    <w:rsid w:val="00D72C0D"/>
    <w:rsid w:val="00D72FC2"/>
    <w:rsid w:val="00D73638"/>
    <w:rsid w:val="00D73885"/>
    <w:rsid w:val="00D743F5"/>
    <w:rsid w:val="00D74793"/>
    <w:rsid w:val="00D748F8"/>
    <w:rsid w:val="00D74D3C"/>
    <w:rsid w:val="00D74EC0"/>
    <w:rsid w:val="00D74FE7"/>
    <w:rsid w:val="00D75074"/>
    <w:rsid w:val="00D75757"/>
    <w:rsid w:val="00D758FB"/>
    <w:rsid w:val="00D75D2B"/>
    <w:rsid w:val="00D765C0"/>
    <w:rsid w:val="00D7668E"/>
    <w:rsid w:val="00D766EF"/>
    <w:rsid w:val="00D76A45"/>
    <w:rsid w:val="00D76EEA"/>
    <w:rsid w:val="00D77263"/>
    <w:rsid w:val="00D77AEC"/>
    <w:rsid w:val="00D77B4A"/>
    <w:rsid w:val="00D77C77"/>
    <w:rsid w:val="00D77FA6"/>
    <w:rsid w:val="00D8002D"/>
    <w:rsid w:val="00D8051F"/>
    <w:rsid w:val="00D807D2"/>
    <w:rsid w:val="00D80802"/>
    <w:rsid w:val="00D80E13"/>
    <w:rsid w:val="00D80ECC"/>
    <w:rsid w:val="00D8103A"/>
    <w:rsid w:val="00D81470"/>
    <w:rsid w:val="00D815CC"/>
    <w:rsid w:val="00D8194C"/>
    <w:rsid w:val="00D81AE6"/>
    <w:rsid w:val="00D81C6E"/>
    <w:rsid w:val="00D81E4F"/>
    <w:rsid w:val="00D81E99"/>
    <w:rsid w:val="00D8313E"/>
    <w:rsid w:val="00D83187"/>
    <w:rsid w:val="00D834A0"/>
    <w:rsid w:val="00D83A6E"/>
    <w:rsid w:val="00D84122"/>
    <w:rsid w:val="00D841C4"/>
    <w:rsid w:val="00D843F9"/>
    <w:rsid w:val="00D84404"/>
    <w:rsid w:val="00D84491"/>
    <w:rsid w:val="00D84511"/>
    <w:rsid w:val="00D845E8"/>
    <w:rsid w:val="00D85277"/>
    <w:rsid w:val="00D855E0"/>
    <w:rsid w:val="00D85848"/>
    <w:rsid w:val="00D85A7A"/>
    <w:rsid w:val="00D862C1"/>
    <w:rsid w:val="00D86998"/>
    <w:rsid w:val="00D87160"/>
    <w:rsid w:val="00D87458"/>
    <w:rsid w:val="00D875CF"/>
    <w:rsid w:val="00D87601"/>
    <w:rsid w:val="00D878EE"/>
    <w:rsid w:val="00D87F8D"/>
    <w:rsid w:val="00D902DC"/>
    <w:rsid w:val="00D90436"/>
    <w:rsid w:val="00D909BA"/>
    <w:rsid w:val="00D90A26"/>
    <w:rsid w:val="00D90C70"/>
    <w:rsid w:val="00D9105A"/>
    <w:rsid w:val="00D910E6"/>
    <w:rsid w:val="00D9120F"/>
    <w:rsid w:val="00D915BF"/>
    <w:rsid w:val="00D916D1"/>
    <w:rsid w:val="00D91C7D"/>
    <w:rsid w:val="00D926CC"/>
    <w:rsid w:val="00D926D9"/>
    <w:rsid w:val="00D92894"/>
    <w:rsid w:val="00D92954"/>
    <w:rsid w:val="00D9297F"/>
    <w:rsid w:val="00D92BB3"/>
    <w:rsid w:val="00D92EBC"/>
    <w:rsid w:val="00D931FC"/>
    <w:rsid w:val="00D934A1"/>
    <w:rsid w:val="00D9358E"/>
    <w:rsid w:val="00D93841"/>
    <w:rsid w:val="00D93AC2"/>
    <w:rsid w:val="00D93BE5"/>
    <w:rsid w:val="00D93E56"/>
    <w:rsid w:val="00D9416C"/>
    <w:rsid w:val="00D94266"/>
    <w:rsid w:val="00D942E5"/>
    <w:rsid w:val="00D94555"/>
    <w:rsid w:val="00D946A0"/>
    <w:rsid w:val="00D948E9"/>
    <w:rsid w:val="00D95294"/>
    <w:rsid w:val="00D952D2"/>
    <w:rsid w:val="00D95756"/>
    <w:rsid w:val="00D95C43"/>
    <w:rsid w:val="00D95CA7"/>
    <w:rsid w:val="00D95CEA"/>
    <w:rsid w:val="00D95CEF"/>
    <w:rsid w:val="00D95F78"/>
    <w:rsid w:val="00D96071"/>
    <w:rsid w:val="00D96516"/>
    <w:rsid w:val="00D96DD1"/>
    <w:rsid w:val="00D97A93"/>
    <w:rsid w:val="00D97E63"/>
    <w:rsid w:val="00DA0A47"/>
    <w:rsid w:val="00DA1226"/>
    <w:rsid w:val="00DA177E"/>
    <w:rsid w:val="00DA1B82"/>
    <w:rsid w:val="00DA1D15"/>
    <w:rsid w:val="00DA1EC4"/>
    <w:rsid w:val="00DA217A"/>
    <w:rsid w:val="00DA27E4"/>
    <w:rsid w:val="00DA32E5"/>
    <w:rsid w:val="00DA34DB"/>
    <w:rsid w:val="00DA37DE"/>
    <w:rsid w:val="00DA3861"/>
    <w:rsid w:val="00DA3868"/>
    <w:rsid w:val="00DA3C94"/>
    <w:rsid w:val="00DA4453"/>
    <w:rsid w:val="00DA47C4"/>
    <w:rsid w:val="00DA4B37"/>
    <w:rsid w:val="00DA4E79"/>
    <w:rsid w:val="00DA5156"/>
    <w:rsid w:val="00DA5289"/>
    <w:rsid w:val="00DA5612"/>
    <w:rsid w:val="00DA5900"/>
    <w:rsid w:val="00DA5A34"/>
    <w:rsid w:val="00DA5A89"/>
    <w:rsid w:val="00DA5B92"/>
    <w:rsid w:val="00DA5C5B"/>
    <w:rsid w:val="00DA5D00"/>
    <w:rsid w:val="00DA5D7C"/>
    <w:rsid w:val="00DA63BD"/>
    <w:rsid w:val="00DA66CE"/>
    <w:rsid w:val="00DA6A5C"/>
    <w:rsid w:val="00DA6CB3"/>
    <w:rsid w:val="00DA6F9D"/>
    <w:rsid w:val="00DA6FC1"/>
    <w:rsid w:val="00DA7719"/>
    <w:rsid w:val="00DA7854"/>
    <w:rsid w:val="00DA79C2"/>
    <w:rsid w:val="00DA7AFC"/>
    <w:rsid w:val="00DA7B90"/>
    <w:rsid w:val="00DA7F8C"/>
    <w:rsid w:val="00DB062F"/>
    <w:rsid w:val="00DB07BB"/>
    <w:rsid w:val="00DB0B88"/>
    <w:rsid w:val="00DB0FBA"/>
    <w:rsid w:val="00DB1188"/>
    <w:rsid w:val="00DB1257"/>
    <w:rsid w:val="00DB1294"/>
    <w:rsid w:val="00DB1C85"/>
    <w:rsid w:val="00DB2517"/>
    <w:rsid w:val="00DB2542"/>
    <w:rsid w:val="00DB26A2"/>
    <w:rsid w:val="00DB2999"/>
    <w:rsid w:val="00DB35B3"/>
    <w:rsid w:val="00DB3686"/>
    <w:rsid w:val="00DB36BD"/>
    <w:rsid w:val="00DB3770"/>
    <w:rsid w:val="00DB38B0"/>
    <w:rsid w:val="00DB3FE4"/>
    <w:rsid w:val="00DB4541"/>
    <w:rsid w:val="00DB4872"/>
    <w:rsid w:val="00DB499B"/>
    <w:rsid w:val="00DB4BAE"/>
    <w:rsid w:val="00DB4E7C"/>
    <w:rsid w:val="00DB513F"/>
    <w:rsid w:val="00DB5434"/>
    <w:rsid w:val="00DB57E1"/>
    <w:rsid w:val="00DB5B72"/>
    <w:rsid w:val="00DB5D01"/>
    <w:rsid w:val="00DB6412"/>
    <w:rsid w:val="00DB67BA"/>
    <w:rsid w:val="00DB6A6A"/>
    <w:rsid w:val="00DB6ABB"/>
    <w:rsid w:val="00DB6CEF"/>
    <w:rsid w:val="00DB6E47"/>
    <w:rsid w:val="00DB6F2A"/>
    <w:rsid w:val="00DB722E"/>
    <w:rsid w:val="00DB74FC"/>
    <w:rsid w:val="00DB7862"/>
    <w:rsid w:val="00DB797A"/>
    <w:rsid w:val="00DC0523"/>
    <w:rsid w:val="00DC0A68"/>
    <w:rsid w:val="00DC0AB5"/>
    <w:rsid w:val="00DC0B39"/>
    <w:rsid w:val="00DC10EF"/>
    <w:rsid w:val="00DC110A"/>
    <w:rsid w:val="00DC122D"/>
    <w:rsid w:val="00DC126B"/>
    <w:rsid w:val="00DC12EB"/>
    <w:rsid w:val="00DC1C12"/>
    <w:rsid w:val="00DC1C9F"/>
    <w:rsid w:val="00DC1CC1"/>
    <w:rsid w:val="00DC1FEC"/>
    <w:rsid w:val="00DC233A"/>
    <w:rsid w:val="00DC24FD"/>
    <w:rsid w:val="00DC2546"/>
    <w:rsid w:val="00DC25CA"/>
    <w:rsid w:val="00DC2690"/>
    <w:rsid w:val="00DC296D"/>
    <w:rsid w:val="00DC2F2A"/>
    <w:rsid w:val="00DC339D"/>
    <w:rsid w:val="00DC37F6"/>
    <w:rsid w:val="00DC3B3A"/>
    <w:rsid w:val="00DC3C3A"/>
    <w:rsid w:val="00DC4890"/>
    <w:rsid w:val="00DC497C"/>
    <w:rsid w:val="00DC4ADF"/>
    <w:rsid w:val="00DC4B12"/>
    <w:rsid w:val="00DC4D31"/>
    <w:rsid w:val="00DC5857"/>
    <w:rsid w:val="00DC592B"/>
    <w:rsid w:val="00DC6017"/>
    <w:rsid w:val="00DC67FE"/>
    <w:rsid w:val="00DC693D"/>
    <w:rsid w:val="00DC6EB7"/>
    <w:rsid w:val="00DC7754"/>
    <w:rsid w:val="00DC78ED"/>
    <w:rsid w:val="00DC7C3A"/>
    <w:rsid w:val="00DC7D95"/>
    <w:rsid w:val="00DD020C"/>
    <w:rsid w:val="00DD0542"/>
    <w:rsid w:val="00DD09D1"/>
    <w:rsid w:val="00DD0A9F"/>
    <w:rsid w:val="00DD0EED"/>
    <w:rsid w:val="00DD17E2"/>
    <w:rsid w:val="00DD1C7B"/>
    <w:rsid w:val="00DD1FCD"/>
    <w:rsid w:val="00DD27C4"/>
    <w:rsid w:val="00DD286F"/>
    <w:rsid w:val="00DD2990"/>
    <w:rsid w:val="00DD2E0D"/>
    <w:rsid w:val="00DD2EDF"/>
    <w:rsid w:val="00DD3312"/>
    <w:rsid w:val="00DD3411"/>
    <w:rsid w:val="00DD34DB"/>
    <w:rsid w:val="00DD34E1"/>
    <w:rsid w:val="00DD3696"/>
    <w:rsid w:val="00DD3699"/>
    <w:rsid w:val="00DD3AE0"/>
    <w:rsid w:val="00DD3E70"/>
    <w:rsid w:val="00DD40E6"/>
    <w:rsid w:val="00DD492B"/>
    <w:rsid w:val="00DD519B"/>
    <w:rsid w:val="00DD51CB"/>
    <w:rsid w:val="00DD533F"/>
    <w:rsid w:val="00DD5499"/>
    <w:rsid w:val="00DD5501"/>
    <w:rsid w:val="00DD58B4"/>
    <w:rsid w:val="00DD5E2A"/>
    <w:rsid w:val="00DD5E9B"/>
    <w:rsid w:val="00DD66D3"/>
    <w:rsid w:val="00DD6885"/>
    <w:rsid w:val="00DD69BC"/>
    <w:rsid w:val="00DD6A27"/>
    <w:rsid w:val="00DD6CDF"/>
    <w:rsid w:val="00DD6F9E"/>
    <w:rsid w:val="00DD7761"/>
    <w:rsid w:val="00DD77A8"/>
    <w:rsid w:val="00DD7818"/>
    <w:rsid w:val="00DD791C"/>
    <w:rsid w:val="00DD7C5D"/>
    <w:rsid w:val="00DD7DF6"/>
    <w:rsid w:val="00DE0B62"/>
    <w:rsid w:val="00DE10DE"/>
    <w:rsid w:val="00DE1311"/>
    <w:rsid w:val="00DE180E"/>
    <w:rsid w:val="00DE1812"/>
    <w:rsid w:val="00DE19AB"/>
    <w:rsid w:val="00DE2373"/>
    <w:rsid w:val="00DE2B5F"/>
    <w:rsid w:val="00DE2E6E"/>
    <w:rsid w:val="00DE30F4"/>
    <w:rsid w:val="00DE39C3"/>
    <w:rsid w:val="00DE3B94"/>
    <w:rsid w:val="00DE42BB"/>
    <w:rsid w:val="00DE4390"/>
    <w:rsid w:val="00DE491A"/>
    <w:rsid w:val="00DE4A70"/>
    <w:rsid w:val="00DE518B"/>
    <w:rsid w:val="00DE52B7"/>
    <w:rsid w:val="00DE5603"/>
    <w:rsid w:val="00DE6046"/>
    <w:rsid w:val="00DE6AF2"/>
    <w:rsid w:val="00DE7AD3"/>
    <w:rsid w:val="00DE7C05"/>
    <w:rsid w:val="00DF04CB"/>
    <w:rsid w:val="00DF0B84"/>
    <w:rsid w:val="00DF0C06"/>
    <w:rsid w:val="00DF16BF"/>
    <w:rsid w:val="00DF176B"/>
    <w:rsid w:val="00DF21D1"/>
    <w:rsid w:val="00DF23CB"/>
    <w:rsid w:val="00DF23D5"/>
    <w:rsid w:val="00DF371D"/>
    <w:rsid w:val="00DF3736"/>
    <w:rsid w:val="00DF3C73"/>
    <w:rsid w:val="00DF4294"/>
    <w:rsid w:val="00DF4457"/>
    <w:rsid w:val="00DF487C"/>
    <w:rsid w:val="00DF4A01"/>
    <w:rsid w:val="00DF4E6A"/>
    <w:rsid w:val="00DF5117"/>
    <w:rsid w:val="00DF5237"/>
    <w:rsid w:val="00DF52CD"/>
    <w:rsid w:val="00DF5980"/>
    <w:rsid w:val="00DF5A92"/>
    <w:rsid w:val="00DF60E8"/>
    <w:rsid w:val="00DF6856"/>
    <w:rsid w:val="00DF6B1F"/>
    <w:rsid w:val="00DF6DF7"/>
    <w:rsid w:val="00DF735B"/>
    <w:rsid w:val="00DF74AE"/>
    <w:rsid w:val="00DF767D"/>
    <w:rsid w:val="00DF76C1"/>
    <w:rsid w:val="00DF77CF"/>
    <w:rsid w:val="00DF79EA"/>
    <w:rsid w:val="00DF7A8F"/>
    <w:rsid w:val="00DF7BE6"/>
    <w:rsid w:val="00DF7D3E"/>
    <w:rsid w:val="00DF7EDB"/>
    <w:rsid w:val="00DF7F0D"/>
    <w:rsid w:val="00E00A46"/>
    <w:rsid w:val="00E012DA"/>
    <w:rsid w:val="00E013B9"/>
    <w:rsid w:val="00E0147A"/>
    <w:rsid w:val="00E018D7"/>
    <w:rsid w:val="00E01989"/>
    <w:rsid w:val="00E01998"/>
    <w:rsid w:val="00E01C36"/>
    <w:rsid w:val="00E02277"/>
    <w:rsid w:val="00E022D7"/>
    <w:rsid w:val="00E027EC"/>
    <w:rsid w:val="00E02AB6"/>
    <w:rsid w:val="00E02F41"/>
    <w:rsid w:val="00E03045"/>
    <w:rsid w:val="00E03186"/>
    <w:rsid w:val="00E036E6"/>
    <w:rsid w:val="00E0370C"/>
    <w:rsid w:val="00E039A0"/>
    <w:rsid w:val="00E040F8"/>
    <w:rsid w:val="00E042EA"/>
    <w:rsid w:val="00E049FF"/>
    <w:rsid w:val="00E04BCE"/>
    <w:rsid w:val="00E05184"/>
    <w:rsid w:val="00E0545A"/>
    <w:rsid w:val="00E056AE"/>
    <w:rsid w:val="00E057C6"/>
    <w:rsid w:val="00E05A58"/>
    <w:rsid w:val="00E05BC5"/>
    <w:rsid w:val="00E05CA8"/>
    <w:rsid w:val="00E05DA7"/>
    <w:rsid w:val="00E05E5A"/>
    <w:rsid w:val="00E063AE"/>
    <w:rsid w:val="00E065A9"/>
    <w:rsid w:val="00E06796"/>
    <w:rsid w:val="00E07075"/>
    <w:rsid w:val="00E071AA"/>
    <w:rsid w:val="00E07227"/>
    <w:rsid w:val="00E072CB"/>
    <w:rsid w:val="00E0763B"/>
    <w:rsid w:val="00E0784B"/>
    <w:rsid w:val="00E078B2"/>
    <w:rsid w:val="00E07A4F"/>
    <w:rsid w:val="00E07C42"/>
    <w:rsid w:val="00E07DE0"/>
    <w:rsid w:val="00E07E52"/>
    <w:rsid w:val="00E07EA6"/>
    <w:rsid w:val="00E10285"/>
    <w:rsid w:val="00E10947"/>
    <w:rsid w:val="00E10953"/>
    <w:rsid w:val="00E10C6F"/>
    <w:rsid w:val="00E10C79"/>
    <w:rsid w:val="00E111D2"/>
    <w:rsid w:val="00E117E6"/>
    <w:rsid w:val="00E11BB7"/>
    <w:rsid w:val="00E11C89"/>
    <w:rsid w:val="00E120C5"/>
    <w:rsid w:val="00E12999"/>
    <w:rsid w:val="00E129E3"/>
    <w:rsid w:val="00E12CAB"/>
    <w:rsid w:val="00E12F38"/>
    <w:rsid w:val="00E1325D"/>
    <w:rsid w:val="00E13281"/>
    <w:rsid w:val="00E132C5"/>
    <w:rsid w:val="00E13F32"/>
    <w:rsid w:val="00E14139"/>
    <w:rsid w:val="00E1446D"/>
    <w:rsid w:val="00E14873"/>
    <w:rsid w:val="00E14B87"/>
    <w:rsid w:val="00E14ED0"/>
    <w:rsid w:val="00E14F31"/>
    <w:rsid w:val="00E15224"/>
    <w:rsid w:val="00E1527F"/>
    <w:rsid w:val="00E15622"/>
    <w:rsid w:val="00E156E0"/>
    <w:rsid w:val="00E15A4E"/>
    <w:rsid w:val="00E15B56"/>
    <w:rsid w:val="00E16186"/>
    <w:rsid w:val="00E1668F"/>
    <w:rsid w:val="00E16804"/>
    <w:rsid w:val="00E16B3C"/>
    <w:rsid w:val="00E16F2B"/>
    <w:rsid w:val="00E16FD5"/>
    <w:rsid w:val="00E1713D"/>
    <w:rsid w:val="00E172EA"/>
    <w:rsid w:val="00E173E0"/>
    <w:rsid w:val="00E175DA"/>
    <w:rsid w:val="00E17837"/>
    <w:rsid w:val="00E1784A"/>
    <w:rsid w:val="00E17AA4"/>
    <w:rsid w:val="00E17E6F"/>
    <w:rsid w:val="00E203AA"/>
    <w:rsid w:val="00E211AC"/>
    <w:rsid w:val="00E2120A"/>
    <w:rsid w:val="00E21239"/>
    <w:rsid w:val="00E213D8"/>
    <w:rsid w:val="00E2165B"/>
    <w:rsid w:val="00E21728"/>
    <w:rsid w:val="00E218C0"/>
    <w:rsid w:val="00E2200C"/>
    <w:rsid w:val="00E2218E"/>
    <w:rsid w:val="00E22A0A"/>
    <w:rsid w:val="00E232D1"/>
    <w:rsid w:val="00E232DE"/>
    <w:rsid w:val="00E23678"/>
    <w:rsid w:val="00E237D0"/>
    <w:rsid w:val="00E238EA"/>
    <w:rsid w:val="00E2399D"/>
    <w:rsid w:val="00E23B89"/>
    <w:rsid w:val="00E23BF9"/>
    <w:rsid w:val="00E241AC"/>
    <w:rsid w:val="00E2465F"/>
    <w:rsid w:val="00E24755"/>
    <w:rsid w:val="00E24812"/>
    <w:rsid w:val="00E24A25"/>
    <w:rsid w:val="00E24D49"/>
    <w:rsid w:val="00E24F0F"/>
    <w:rsid w:val="00E24F66"/>
    <w:rsid w:val="00E24F87"/>
    <w:rsid w:val="00E2569A"/>
    <w:rsid w:val="00E2587A"/>
    <w:rsid w:val="00E25885"/>
    <w:rsid w:val="00E25BBA"/>
    <w:rsid w:val="00E25C88"/>
    <w:rsid w:val="00E25CEB"/>
    <w:rsid w:val="00E25E32"/>
    <w:rsid w:val="00E25EE8"/>
    <w:rsid w:val="00E26E52"/>
    <w:rsid w:val="00E26F98"/>
    <w:rsid w:val="00E2766E"/>
    <w:rsid w:val="00E27DBA"/>
    <w:rsid w:val="00E27ED5"/>
    <w:rsid w:val="00E304BE"/>
    <w:rsid w:val="00E3050F"/>
    <w:rsid w:val="00E30869"/>
    <w:rsid w:val="00E30B36"/>
    <w:rsid w:val="00E30F98"/>
    <w:rsid w:val="00E310FA"/>
    <w:rsid w:val="00E314AF"/>
    <w:rsid w:val="00E314DA"/>
    <w:rsid w:val="00E319A8"/>
    <w:rsid w:val="00E31DDE"/>
    <w:rsid w:val="00E31EE2"/>
    <w:rsid w:val="00E322E6"/>
    <w:rsid w:val="00E32A1D"/>
    <w:rsid w:val="00E32CD9"/>
    <w:rsid w:val="00E32D61"/>
    <w:rsid w:val="00E32DA0"/>
    <w:rsid w:val="00E32F9C"/>
    <w:rsid w:val="00E33C9D"/>
    <w:rsid w:val="00E33DFA"/>
    <w:rsid w:val="00E33F52"/>
    <w:rsid w:val="00E33FF9"/>
    <w:rsid w:val="00E34025"/>
    <w:rsid w:val="00E34259"/>
    <w:rsid w:val="00E342FF"/>
    <w:rsid w:val="00E34386"/>
    <w:rsid w:val="00E34522"/>
    <w:rsid w:val="00E348BE"/>
    <w:rsid w:val="00E34C2F"/>
    <w:rsid w:val="00E34CBA"/>
    <w:rsid w:val="00E3505A"/>
    <w:rsid w:val="00E350CB"/>
    <w:rsid w:val="00E35152"/>
    <w:rsid w:val="00E352FB"/>
    <w:rsid w:val="00E3537B"/>
    <w:rsid w:val="00E35570"/>
    <w:rsid w:val="00E35683"/>
    <w:rsid w:val="00E356E9"/>
    <w:rsid w:val="00E35825"/>
    <w:rsid w:val="00E35C11"/>
    <w:rsid w:val="00E36CA1"/>
    <w:rsid w:val="00E371B7"/>
    <w:rsid w:val="00E37223"/>
    <w:rsid w:val="00E372AD"/>
    <w:rsid w:val="00E37D89"/>
    <w:rsid w:val="00E37DBF"/>
    <w:rsid w:val="00E401F7"/>
    <w:rsid w:val="00E408AD"/>
    <w:rsid w:val="00E40A22"/>
    <w:rsid w:val="00E40FB1"/>
    <w:rsid w:val="00E41368"/>
    <w:rsid w:val="00E417D5"/>
    <w:rsid w:val="00E4182E"/>
    <w:rsid w:val="00E41D8C"/>
    <w:rsid w:val="00E41D92"/>
    <w:rsid w:val="00E41F1A"/>
    <w:rsid w:val="00E42825"/>
    <w:rsid w:val="00E42BB3"/>
    <w:rsid w:val="00E42CE4"/>
    <w:rsid w:val="00E42D13"/>
    <w:rsid w:val="00E42E55"/>
    <w:rsid w:val="00E43185"/>
    <w:rsid w:val="00E432B9"/>
    <w:rsid w:val="00E432E1"/>
    <w:rsid w:val="00E438BD"/>
    <w:rsid w:val="00E4393A"/>
    <w:rsid w:val="00E44034"/>
    <w:rsid w:val="00E44292"/>
    <w:rsid w:val="00E44965"/>
    <w:rsid w:val="00E44C39"/>
    <w:rsid w:val="00E44D6D"/>
    <w:rsid w:val="00E44F62"/>
    <w:rsid w:val="00E45AF3"/>
    <w:rsid w:val="00E460A9"/>
    <w:rsid w:val="00E4718B"/>
    <w:rsid w:val="00E471C3"/>
    <w:rsid w:val="00E47C8B"/>
    <w:rsid w:val="00E5013D"/>
    <w:rsid w:val="00E5019D"/>
    <w:rsid w:val="00E508C3"/>
    <w:rsid w:val="00E5094A"/>
    <w:rsid w:val="00E50FAA"/>
    <w:rsid w:val="00E51194"/>
    <w:rsid w:val="00E515D2"/>
    <w:rsid w:val="00E51B41"/>
    <w:rsid w:val="00E51F39"/>
    <w:rsid w:val="00E5248C"/>
    <w:rsid w:val="00E528B3"/>
    <w:rsid w:val="00E52A73"/>
    <w:rsid w:val="00E52A81"/>
    <w:rsid w:val="00E52BD3"/>
    <w:rsid w:val="00E52EF2"/>
    <w:rsid w:val="00E52F30"/>
    <w:rsid w:val="00E535C3"/>
    <w:rsid w:val="00E53878"/>
    <w:rsid w:val="00E53AE0"/>
    <w:rsid w:val="00E53B02"/>
    <w:rsid w:val="00E53C68"/>
    <w:rsid w:val="00E53D10"/>
    <w:rsid w:val="00E53E23"/>
    <w:rsid w:val="00E53F04"/>
    <w:rsid w:val="00E5412C"/>
    <w:rsid w:val="00E541A5"/>
    <w:rsid w:val="00E5435F"/>
    <w:rsid w:val="00E5448D"/>
    <w:rsid w:val="00E54855"/>
    <w:rsid w:val="00E54858"/>
    <w:rsid w:val="00E54B2B"/>
    <w:rsid w:val="00E54BBB"/>
    <w:rsid w:val="00E54E07"/>
    <w:rsid w:val="00E54E54"/>
    <w:rsid w:val="00E54E55"/>
    <w:rsid w:val="00E5506B"/>
    <w:rsid w:val="00E5511B"/>
    <w:rsid w:val="00E55806"/>
    <w:rsid w:val="00E558DC"/>
    <w:rsid w:val="00E559D9"/>
    <w:rsid w:val="00E55F86"/>
    <w:rsid w:val="00E560B5"/>
    <w:rsid w:val="00E5615D"/>
    <w:rsid w:val="00E565A9"/>
    <w:rsid w:val="00E5665A"/>
    <w:rsid w:val="00E566D4"/>
    <w:rsid w:val="00E57511"/>
    <w:rsid w:val="00E57743"/>
    <w:rsid w:val="00E601D9"/>
    <w:rsid w:val="00E602A2"/>
    <w:rsid w:val="00E60363"/>
    <w:rsid w:val="00E6091E"/>
    <w:rsid w:val="00E610C2"/>
    <w:rsid w:val="00E61291"/>
    <w:rsid w:val="00E61453"/>
    <w:rsid w:val="00E6149A"/>
    <w:rsid w:val="00E614F5"/>
    <w:rsid w:val="00E61646"/>
    <w:rsid w:val="00E6165B"/>
    <w:rsid w:val="00E617B0"/>
    <w:rsid w:val="00E62011"/>
    <w:rsid w:val="00E62104"/>
    <w:rsid w:val="00E62410"/>
    <w:rsid w:val="00E6267D"/>
    <w:rsid w:val="00E6274A"/>
    <w:rsid w:val="00E629EA"/>
    <w:rsid w:val="00E62C28"/>
    <w:rsid w:val="00E62E89"/>
    <w:rsid w:val="00E630F4"/>
    <w:rsid w:val="00E63123"/>
    <w:rsid w:val="00E63263"/>
    <w:rsid w:val="00E63284"/>
    <w:rsid w:val="00E63401"/>
    <w:rsid w:val="00E6353C"/>
    <w:rsid w:val="00E6355F"/>
    <w:rsid w:val="00E6368E"/>
    <w:rsid w:val="00E63C39"/>
    <w:rsid w:val="00E63D98"/>
    <w:rsid w:val="00E64061"/>
    <w:rsid w:val="00E6437B"/>
    <w:rsid w:val="00E645C5"/>
    <w:rsid w:val="00E648B3"/>
    <w:rsid w:val="00E64995"/>
    <w:rsid w:val="00E64E8E"/>
    <w:rsid w:val="00E64EC7"/>
    <w:rsid w:val="00E664A1"/>
    <w:rsid w:val="00E66993"/>
    <w:rsid w:val="00E66B51"/>
    <w:rsid w:val="00E66D9C"/>
    <w:rsid w:val="00E66E86"/>
    <w:rsid w:val="00E674C4"/>
    <w:rsid w:val="00E6779F"/>
    <w:rsid w:val="00E67DDA"/>
    <w:rsid w:val="00E70192"/>
    <w:rsid w:val="00E705F2"/>
    <w:rsid w:val="00E7062F"/>
    <w:rsid w:val="00E710EE"/>
    <w:rsid w:val="00E713A9"/>
    <w:rsid w:val="00E715BF"/>
    <w:rsid w:val="00E7166E"/>
    <w:rsid w:val="00E71B2D"/>
    <w:rsid w:val="00E71E2B"/>
    <w:rsid w:val="00E720DE"/>
    <w:rsid w:val="00E721BB"/>
    <w:rsid w:val="00E72474"/>
    <w:rsid w:val="00E724D8"/>
    <w:rsid w:val="00E72578"/>
    <w:rsid w:val="00E72832"/>
    <w:rsid w:val="00E72FE9"/>
    <w:rsid w:val="00E73C64"/>
    <w:rsid w:val="00E73DF0"/>
    <w:rsid w:val="00E73E0A"/>
    <w:rsid w:val="00E74323"/>
    <w:rsid w:val="00E74735"/>
    <w:rsid w:val="00E74736"/>
    <w:rsid w:val="00E751F8"/>
    <w:rsid w:val="00E75974"/>
    <w:rsid w:val="00E75DE9"/>
    <w:rsid w:val="00E761BB"/>
    <w:rsid w:val="00E761D1"/>
    <w:rsid w:val="00E76856"/>
    <w:rsid w:val="00E771EF"/>
    <w:rsid w:val="00E803B7"/>
    <w:rsid w:val="00E808F4"/>
    <w:rsid w:val="00E80DE3"/>
    <w:rsid w:val="00E8167D"/>
    <w:rsid w:val="00E8178B"/>
    <w:rsid w:val="00E81A09"/>
    <w:rsid w:val="00E82E12"/>
    <w:rsid w:val="00E82ED8"/>
    <w:rsid w:val="00E83218"/>
    <w:rsid w:val="00E832BF"/>
    <w:rsid w:val="00E83A56"/>
    <w:rsid w:val="00E83CC7"/>
    <w:rsid w:val="00E845D0"/>
    <w:rsid w:val="00E84CC0"/>
    <w:rsid w:val="00E8512F"/>
    <w:rsid w:val="00E853AA"/>
    <w:rsid w:val="00E856F7"/>
    <w:rsid w:val="00E85B35"/>
    <w:rsid w:val="00E85C39"/>
    <w:rsid w:val="00E85F10"/>
    <w:rsid w:val="00E85F4E"/>
    <w:rsid w:val="00E860EB"/>
    <w:rsid w:val="00E86621"/>
    <w:rsid w:val="00E8696A"/>
    <w:rsid w:val="00E8699D"/>
    <w:rsid w:val="00E86A21"/>
    <w:rsid w:val="00E86AEE"/>
    <w:rsid w:val="00E86BA9"/>
    <w:rsid w:val="00E87240"/>
    <w:rsid w:val="00E874FD"/>
    <w:rsid w:val="00E87521"/>
    <w:rsid w:val="00E8759A"/>
    <w:rsid w:val="00E87DA0"/>
    <w:rsid w:val="00E9036B"/>
    <w:rsid w:val="00E908B3"/>
    <w:rsid w:val="00E910CF"/>
    <w:rsid w:val="00E91607"/>
    <w:rsid w:val="00E916C6"/>
    <w:rsid w:val="00E91B74"/>
    <w:rsid w:val="00E91D67"/>
    <w:rsid w:val="00E91DA4"/>
    <w:rsid w:val="00E91F46"/>
    <w:rsid w:val="00E922B6"/>
    <w:rsid w:val="00E92A48"/>
    <w:rsid w:val="00E92AE4"/>
    <w:rsid w:val="00E92C12"/>
    <w:rsid w:val="00E93004"/>
    <w:rsid w:val="00E932AF"/>
    <w:rsid w:val="00E932B4"/>
    <w:rsid w:val="00E933C3"/>
    <w:rsid w:val="00E93407"/>
    <w:rsid w:val="00E93D64"/>
    <w:rsid w:val="00E9401E"/>
    <w:rsid w:val="00E9433E"/>
    <w:rsid w:val="00E94362"/>
    <w:rsid w:val="00E9439E"/>
    <w:rsid w:val="00E94423"/>
    <w:rsid w:val="00E94A79"/>
    <w:rsid w:val="00E94B6C"/>
    <w:rsid w:val="00E94C81"/>
    <w:rsid w:val="00E95177"/>
    <w:rsid w:val="00E95264"/>
    <w:rsid w:val="00E952F2"/>
    <w:rsid w:val="00E9547E"/>
    <w:rsid w:val="00E95915"/>
    <w:rsid w:val="00E95A2D"/>
    <w:rsid w:val="00E95ABB"/>
    <w:rsid w:val="00E95EB4"/>
    <w:rsid w:val="00E95FAF"/>
    <w:rsid w:val="00E96165"/>
    <w:rsid w:val="00E9616D"/>
    <w:rsid w:val="00E96474"/>
    <w:rsid w:val="00E96FF7"/>
    <w:rsid w:val="00E97823"/>
    <w:rsid w:val="00E97895"/>
    <w:rsid w:val="00EA0673"/>
    <w:rsid w:val="00EA0737"/>
    <w:rsid w:val="00EA0E47"/>
    <w:rsid w:val="00EA1124"/>
    <w:rsid w:val="00EA15C8"/>
    <w:rsid w:val="00EA19A3"/>
    <w:rsid w:val="00EA213C"/>
    <w:rsid w:val="00EA213F"/>
    <w:rsid w:val="00EA22BA"/>
    <w:rsid w:val="00EA28ED"/>
    <w:rsid w:val="00EA2B31"/>
    <w:rsid w:val="00EA2D28"/>
    <w:rsid w:val="00EA2DEE"/>
    <w:rsid w:val="00EA3306"/>
    <w:rsid w:val="00EA3373"/>
    <w:rsid w:val="00EA337D"/>
    <w:rsid w:val="00EA3C6F"/>
    <w:rsid w:val="00EA4358"/>
    <w:rsid w:val="00EA48CB"/>
    <w:rsid w:val="00EA4ADF"/>
    <w:rsid w:val="00EA4F88"/>
    <w:rsid w:val="00EA555D"/>
    <w:rsid w:val="00EA56C7"/>
    <w:rsid w:val="00EA5792"/>
    <w:rsid w:val="00EA5A4B"/>
    <w:rsid w:val="00EA5CCE"/>
    <w:rsid w:val="00EA5EDB"/>
    <w:rsid w:val="00EA61C4"/>
    <w:rsid w:val="00EA61D3"/>
    <w:rsid w:val="00EA6AA9"/>
    <w:rsid w:val="00EA6B2D"/>
    <w:rsid w:val="00EA7047"/>
    <w:rsid w:val="00EA7486"/>
    <w:rsid w:val="00EA75FE"/>
    <w:rsid w:val="00EA797A"/>
    <w:rsid w:val="00EA79BE"/>
    <w:rsid w:val="00EA7A4B"/>
    <w:rsid w:val="00EA7C63"/>
    <w:rsid w:val="00EA7E05"/>
    <w:rsid w:val="00EB049E"/>
    <w:rsid w:val="00EB04A5"/>
    <w:rsid w:val="00EB08CB"/>
    <w:rsid w:val="00EB1221"/>
    <w:rsid w:val="00EB1302"/>
    <w:rsid w:val="00EB13C3"/>
    <w:rsid w:val="00EB2042"/>
    <w:rsid w:val="00EB224A"/>
    <w:rsid w:val="00EB24CB"/>
    <w:rsid w:val="00EB253E"/>
    <w:rsid w:val="00EB26F7"/>
    <w:rsid w:val="00EB27CE"/>
    <w:rsid w:val="00EB2DF9"/>
    <w:rsid w:val="00EB3040"/>
    <w:rsid w:val="00EB311E"/>
    <w:rsid w:val="00EB32E0"/>
    <w:rsid w:val="00EB3965"/>
    <w:rsid w:val="00EB3AFC"/>
    <w:rsid w:val="00EB3CA7"/>
    <w:rsid w:val="00EB3D7E"/>
    <w:rsid w:val="00EB3E6F"/>
    <w:rsid w:val="00EB4126"/>
    <w:rsid w:val="00EB4514"/>
    <w:rsid w:val="00EB47F8"/>
    <w:rsid w:val="00EB514D"/>
    <w:rsid w:val="00EB51AC"/>
    <w:rsid w:val="00EB51DB"/>
    <w:rsid w:val="00EB5AE1"/>
    <w:rsid w:val="00EB60F5"/>
    <w:rsid w:val="00EB687E"/>
    <w:rsid w:val="00EB7023"/>
    <w:rsid w:val="00EB711B"/>
    <w:rsid w:val="00EB7287"/>
    <w:rsid w:val="00EB74C9"/>
    <w:rsid w:val="00EB77C3"/>
    <w:rsid w:val="00EB78F1"/>
    <w:rsid w:val="00EB7F4E"/>
    <w:rsid w:val="00EB7FD5"/>
    <w:rsid w:val="00EC01F2"/>
    <w:rsid w:val="00EC03C9"/>
    <w:rsid w:val="00EC063C"/>
    <w:rsid w:val="00EC0A70"/>
    <w:rsid w:val="00EC0AAD"/>
    <w:rsid w:val="00EC0CE9"/>
    <w:rsid w:val="00EC0FF5"/>
    <w:rsid w:val="00EC125D"/>
    <w:rsid w:val="00EC17FB"/>
    <w:rsid w:val="00EC1AF3"/>
    <w:rsid w:val="00EC1BE3"/>
    <w:rsid w:val="00EC1C08"/>
    <w:rsid w:val="00EC1D44"/>
    <w:rsid w:val="00EC1E18"/>
    <w:rsid w:val="00EC1F29"/>
    <w:rsid w:val="00EC203F"/>
    <w:rsid w:val="00EC20B9"/>
    <w:rsid w:val="00EC2165"/>
    <w:rsid w:val="00EC2829"/>
    <w:rsid w:val="00EC284B"/>
    <w:rsid w:val="00EC2C6A"/>
    <w:rsid w:val="00EC2D1B"/>
    <w:rsid w:val="00EC32CD"/>
    <w:rsid w:val="00EC32F0"/>
    <w:rsid w:val="00EC33CA"/>
    <w:rsid w:val="00EC38AD"/>
    <w:rsid w:val="00EC38BE"/>
    <w:rsid w:val="00EC39B3"/>
    <w:rsid w:val="00EC3CA2"/>
    <w:rsid w:val="00EC3F36"/>
    <w:rsid w:val="00EC403E"/>
    <w:rsid w:val="00EC404E"/>
    <w:rsid w:val="00EC481E"/>
    <w:rsid w:val="00EC49AA"/>
    <w:rsid w:val="00EC4B33"/>
    <w:rsid w:val="00EC4C76"/>
    <w:rsid w:val="00EC5071"/>
    <w:rsid w:val="00EC50BF"/>
    <w:rsid w:val="00EC51B5"/>
    <w:rsid w:val="00EC55B8"/>
    <w:rsid w:val="00EC5646"/>
    <w:rsid w:val="00EC5CB6"/>
    <w:rsid w:val="00EC5CD0"/>
    <w:rsid w:val="00EC5E7A"/>
    <w:rsid w:val="00EC6055"/>
    <w:rsid w:val="00EC6712"/>
    <w:rsid w:val="00EC6790"/>
    <w:rsid w:val="00EC68F4"/>
    <w:rsid w:val="00EC693F"/>
    <w:rsid w:val="00EC6B55"/>
    <w:rsid w:val="00EC6DD7"/>
    <w:rsid w:val="00EC6E9E"/>
    <w:rsid w:val="00EC70DE"/>
    <w:rsid w:val="00EC71CA"/>
    <w:rsid w:val="00EC728E"/>
    <w:rsid w:val="00EC7422"/>
    <w:rsid w:val="00EC7536"/>
    <w:rsid w:val="00EC75A6"/>
    <w:rsid w:val="00EC78C1"/>
    <w:rsid w:val="00EC7B8F"/>
    <w:rsid w:val="00EC7C91"/>
    <w:rsid w:val="00ED0B34"/>
    <w:rsid w:val="00ED0B6D"/>
    <w:rsid w:val="00ED0E96"/>
    <w:rsid w:val="00ED1100"/>
    <w:rsid w:val="00ED1478"/>
    <w:rsid w:val="00ED161E"/>
    <w:rsid w:val="00ED17D0"/>
    <w:rsid w:val="00ED1A95"/>
    <w:rsid w:val="00ED1CF0"/>
    <w:rsid w:val="00ED2201"/>
    <w:rsid w:val="00ED2914"/>
    <w:rsid w:val="00ED2FFF"/>
    <w:rsid w:val="00ED3343"/>
    <w:rsid w:val="00ED34B6"/>
    <w:rsid w:val="00ED35C6"/>
    <w:rsid w:val="00ED35FA"/>
    <w:rsid w:val="00ED37C9"/>
    <w:rsid w:val="00ED38CA"/>
    <w:rsid w:val="00ED3D3E"/>
    <w:rsid w:val="00ED401D"/>
    <w:rsid w:val="00ED410F"/>
    <w:rsid w:val="00ED4325"/>
    <w:rsid w:val="00ED471D"/>
    <w:rsid w:val="00ED49D6"/>
    <w:rsid w:val="00ED4C61"/>
    <w:rsid w:val="00ED4FDB"/>
    <w:rsid w:val="00ED5052"/>
    <w:rsid w:val="00ED51B8"/>
    <w:rsid w:val="00ED53DA"/>
    <w:rsid w:val="00ED55B4"/>
    <w:rsid w:val="00ED55DA"/>
    <w:rsid w:val="00ED59BF"/>
    <w:rsid w:val="00ED5E2E"/>
    <w:rsid w:val="00ED5F0E"/>
    <w:rsid w:val="00ED60CB"/>
    <w:rsid w:val="00ED6A01"/>
    <w:rsid w:val="00ED6A12"/>
    <w:rsid w:val="00ED6A75"/>
    <w:rsid w:val="00ED79E0"/>
    <w:rsid w:val="00ED7B2D"/>
    <w:rsid w:val="00ED7F3F"/>
    <w:rsid w:val="00EE0694"/>
    <w:rsid w:val="00EE0923"/>
    <w:rsid w:val="00EE0A02"/>
    <w:rsid w:val="00EE0EB1"/>
    <w:rsid w:val="00EE0F04"/>
    <w:rsid w:val="00EE0F37"/>
    <w:rsid w:val="00EE118A"/>
    <w:rsid w:val="00EE14B1"/>
    <w:rsid w:val="00EE1854"/>
    <w:rsid w:val="00EE187A"/>
    <w:rsid w:val="00EE1C3D"/>
    <w:rsid w:val="00EE21F4"/>
    <w:rsid w:val="00EE233C"/>
    <w:rsid w:val="00EE29E5"/>
    <w:rsid w:val="00EE32A8"/>
    <w:rsid w:val="00EE3CC9"/>
    <w:rsid w:val="00EE3D84"/>
    <w:rsid w:val="00EE40F9"/>
    <w:rsid w:val="00EE4839"/>
    <w:rsid w:val="00EE498D"/>
    <w:rsid w:val="00EE51DF"/>
    <w:rsid w:val="00EE5852"/>
    <w:rsid w:val="00EE6159"/>
    <w:rsid w:val="00EE6CA1"/>
    <w:rsid w:val="00EE74F5"/>
    <w:rsid w:val="00EE780F"/>
    <w:rsid w:val="00EE7A21"/>
    <w:rsid w:val="00EE7A57"/>
    <w:rsid w:val="00EF00F9"/>
    <w:rsid w:val="00EF027C"/>
    <w:rsid w:val="00EF0441"/>
    <w:rsid w:val="00EF0B8D"/>
    <w:rsid w:val="00EF0F3E"/>
    <w:rsid w:val="00EF13B5"/>
    <w:rsid w:val="00EF14D8"/>
    <w:rsid w:val="00EF15D8"/>
    <w:rsid w:val="00EF167E"/>
    <w:rsid w:val="00EF16AF"/>
    <w:rsid w:val="00EF1784"/>
    <w:rsid w:val="00EF17F2"/>
    <w:rsid w:val="00EF1826"/>
    <w:rsid w:val="00EF18B7"/>
    <w:rsid w:val="00EF1C18"/>
    <w:rsid w:val="00EF1EF8"/>
    <w:rsid w:val="00EF2412"/>
    <w:rsid w:val="00EF2CF9"/>
    <w:rsid w:val="00EF2FC7"/>
    <w:rsid w:val="00EF2FEB"/>
    <w:rsid w:val="00EF3063"/>
    <w:rsid w:val="00EF3154"/>
    <w:rsid w:val="00EF3319"/>
    <w:rsid w:val="00EF3A28"/>
    <w:rsid w:val="00EF3B0B"/>
    <w:rsid w:val="00EF3DE8"/>
    <w:rsid w:val="00EF3F50"/>
    <w:rsid w:val="00EF4172"/>
    <w:rsid w:val="00EF41F5"/>
    <w:rsid w:val="00EF46E4"/>
    <w:rsid w:val="00EF4DC6"/>
    <w:rsid w:val="00EF4F2A"/>
    <w:rsid w:val="00EF50A2"/>
    <w:rsid w:val="00EF5290"/>
    <w:rsid w:val="00EF53E4"/>
    <w:rsid w:val="00EF56FD"/>
    <w:rsid w:val="00EF5D7F"/>
    <w:rsid w:val="00EF60DF"/>
    <w:rsid w:val="00EF6C2A"/>
    <w:rsid w:val="00EF6F5C"/>
    <w:rsid w:val="00EF71B9"/>
    <w:rsid w:val="00EF73A7"/>
    <w:rsid w:val="00EF73D9"/>
    <w:rsid w:val="00EF794D"/>
    <w:rsid w:val="00EF7AD2"/>
    <w:rsid w:val="00F00092"/>
    <w:rsid w:val="00F000F2"/>
    <w:rsid w:val="00F0010B"/>
    <w:rsid w:val="00F001F2"/>
    <w:rsid w:val="00F0081B"/>
    <w:rsid w:val="00F01080"/>
    <w:rsid w:val="00F0181B"/>
    <w:rsid w:val="00F01A3A"/>
    <w:rsid w:val="00F022E2"/>
    <w:rsid w:val="00F026F0"/>
    <w:rsid w:val="00F02847"/>
    <w:rsid w:val="00F02949"/>
    <w:rsid w:val="00F02B10"/>
    <w:rsid w:val="00F02E17"/>
    <w:rsid w:val="00F02E61"/>
    <w:rsid w:val="00F0305D"/>
    <w:rsid w:val="00F034D8"/>
    <w:rsid w:val="00F03DC7"/>
    <w:rsid w:val="00F03FFC"/>
    <w:rsid w:val="00F046B8"/>
    <w:rsid w:val="00F04AA2"/>
    <w:rsid w:val="00F04ACF"/>
    <w:rsid w:val="00F051CA"/>
    <w:rsid w:val="00F0528D"/>
    <w:rsid w:val="00F056C6"/>
    <w:rsid w:val="00F0576A"/>
    <w:rsid w:val="00F05962"/>
    <w:rsid w:val="00F05A12"/>
    <w:rsid w:val="00F05AEE"/>
    <w:rsid w:val="00F05D9E"/>
    <w:rsid w:val="00F060E9"/>
    <w:rsid w:val="00F0612D"/>
    <w:rsid w:val="00F0622C"/>
    <w:rsid w:val="00F06336"/>
    <w:rsid w:val="00F06449"/>
    <w:rsid w:val="00F06768"/>
    <w:rsid w:val="00F06961"/>
    <w:rsid w:val="00F0755A"/>
    <w:rsid w:val="00F0762B"/>
    <w:rsid w:val="00F078E5"/>
    <w:rsid w:val="00F07D04"/>
    <w:rsid w:val="00F07F5F"/>
    <w:rsid w:val="00F10194"/>
    <w:rsid w:val="00F10979"/>
    <w:rsid w:val="00F10A3A"/>
    <w:rsid w:val="00F1101D"/>
    <w:rsid w:val="00F11344"/>
    <w:rsid w:val="00F11474"/>
    <w:rsid w:val="00F1197E"/>
    <w:rsid w:val="00F12229"/>
    <w:rsid w:val="00F12243"/>
    <w:rsid w:val="00F1232D"/>
    <w:rsid w:val="00F125FE"/>
    <w:rsid w:val="00F12B7C"/>
    <w:rsid w:val="00F12E95"/>
    <w:rsid w:val="00F136D3"/>
    <w:rsid w:val="00F13931"/>
    <w:rsid w:val="00F139A8"/>
    <w:rsid w:val="00F13C02"/>
    <w:rsid w:val="00F13C1E"/>
    <w:rsid w:val="00F142A4"/>
    <w:rsid w:val="00F144FD"/>
    <w:rsid w:val="00F1475F"/>
    <w:rsid w:val="00F14AD1"/>
    <w:rsid w:val="00F15084"/>
    <w:rsid w:val="00F150E0"/>
    <w:rsid w:val="00F1528C"/>
    <w:rsid w:val="00F1559B"/>
    <w:rsid w:val="00F1575E"/>
    <w:rsid w:val="00F15CB4"/>
    <w:rsid w:val="00F160EA"/>
    <w:rsid w:val="00F16302"/>
    <w:rsid w:val="00F16634"/>
    <w:rsid w:val="00F16CFA"/>
    <w:rsid w:val="00F1711E"/>
    <w:rsid w:val="00F17473"/>
    <w:rsid w:val="00F17ED8"/>
    <w:rsid w:val="00F17F51"/>
    <w:rsid w:val="00F20539"/>
    <w:rsid w:val="00F20552"/>
    <w:rsid w:val="00F20A51"/>
    <w:rsid w:val="00F20C52"/>
    <w:rsid w:val="00F21285"/>
    <w:rsid w:val="00F2129D"/>
    <w:rsid w:val="00F21601"/>
    <w:rsid w:val="00F2236E"/>
    <w:rsid w:val="00F2343B"/>
    <w:rsid w:val="00F23584"/>
    <w:rsid w:val="00F23597"/>
    <w:rsid w:val="00F2384E"/>
    <w:rsid w:val="00F23CBD"/>
    <w:rsid w:val="00F23E70"/>
    <w:rsid w:val="00F242C0"/>
    <w:rsid w:val="00F24378"/>
    <w:rsid w:val="00F24785"/>
    <w:rsid w:val="00F248C9"/>
    <w:rsid w:val="00F24D61"/>
    <w:rsid w:val="00F25257"/>
    <w:rsid w:val="00F2552C"/>
    <w:rsid w:val="00F258BA"/>
    <w:rsid w:val="00F259D0"/>
    <w:rsid w:val="00F25A96"/>
    <w:rsid w:val="00F26095"/>
    <w:rsid w:val="00F26107"/>
    <w:rsid w:val="00F2614E"/>
    <w:rsid w:val="00F261C3"/>
    <w:rsid w:val="00F26336"/>
    <w:rsid w:val="00F266F8"/>
    <w:rsid w:val="00F26F56"/>
    <w:rsid w:val="00F2703F"/>
    <w:rsid w:val="00F2758A"/>
    <w:rsid w:val="00F27984"/>
    <w:rsid w:val="00F279E7"/>
    <w:rsid w:val="00F27E66"/>
    <w:rsid w:val="00F3005C"/>
    <w:rsid w:val="00F301CB"/>
    <w:rsid w:val="00F3020E"/>
    <w:rsid w:val="00F30513"/>
    <w:rsid w:val="00F30CE5"/>
    <w:rsid w:val="00F3107B"/>
    <w:rsid w:val="00F31256"/>
    <w:rsid w:val="00F31506"/>
    <w:rsid w:val="00F31E0D"/>
    <w:rsid w:val="00F31E6C"/>
    <w:rsid w:val="00F32190"/>
    <w:rsid w:val="00F32418"/>
    <w:rsid w:val="00F32A8A"/>
    <w:rsid w:val="00F32B5F"/>
    <w:rsid w:val="00F32CFD"/>
    <w:rsid w:val="00F32D3A"/>
    <w:rsid w:val="00F32D68"/>
    <w:rsid w:val="00F32D6A"/>
    <w:rsid w:val="00F32EDF"/>
    <w:rsid w:val="00F330F9"/>
    <w:rsid w:val="00F331DD"/>
    <w:rsid w:val="00F33480"/>
    <w:rsid w:val="00F336BB"/>
    <w:rsid w:val="00F33901"/>
    <w:rsid w:val="00F33A62"/>
    <w:rsid w:val="00F33C85"/>
    <w:rsid w:val="00F33CF5"/>
    <w:rsid w:val="00F33CFE"/>
    <w:rsid w:val="00F33FDF"/>
    <w:rsid w:val="00F340E3"/>
    <w:rsid w:val="00F340F8"/>
    <w:rsid w:val="00F3430C"/>
    <w:rsid w:val="00F344E0"/>
    <w:rsid w:val="00F34843"/>
    <w:rsid w:val="00F34D70"/>
    <w:rsid w:val="00F34F1D"/>
    <w:rsid w:val="00F34F2C"/>
    <w:rsid w:val="00F354D6"/>
    <w:rsid w:val="00F356D1"/>
    <w:rsid w:val="00F35A3E"/>
    <w:rsid w:val="00F363DB"/>
    <w:rsid w:val="00F36553"/>
    <w:rsid w:val="00F369B2"/>
    <w:rsid w:val="00F36C57"/>
    <w:rsid w:val="00F36D9D"/>
    <w:rsid w:val="00F370FA"/>
    <w:rsid w:val="00F37D85"/>
    <w:rsid w:val="00F401C3"/>
    <w:rsid w:val="00F402E9"/>
    <w:rsid w:val="00F40A41"/>
    <w:rsid w:val="00F40AB2"/>
    <w:rsid w:val="00F40CEB"/>
    <w:rsid w:val="00F414AE"/>
    <w:rsid w:val="00F41641"/>
    <w:rsid w:val="00F4197F"/>
    <w:rsid w:val="00F41989"/>
    <w:rsid w:val="00F42064"/>
    <w:rsid w:val="00F42184"/>
    <w:rsid w:val="00F434A1"/>
    <w:rsid w:val="00F4379E"/>
    <w:rsid w:val="00F437F6"/>
    <w:rsid w:val="00F43970"/>
    <w:rsid w:val="00F4514D"/>
    <w:rsid w:val="00F453E0"/>
    <w:rsid w:val="00F45635"/>
    <w:rsid w:val="00F461DC"/>
    <w:rsid w:val="00F46749"/>
    <w:rsid w:val="00F46A1E"/>
    <w:rsid w:val="00F47077"/>
    <w:rsid w:val="00F47D35"/>
    <w:rsid w:val="00F50337"/>
    <w:rsid w:val="00F5065C"/>
    <w:rsid w:val="00F50894"/>
    <w:rsid w:val="00F511C3"/>
    <w:rsid w:val="00F51BF4"/>
    <w:rsid w:val="00F52831"/>
    <w:rsid w:val="00F52AF3"/>
    <w:rsid w:val="00F52C59"/>
    <w:rsid w:val="00F530E2"/>
    <w:rsid w:val="00F531E7"/>
    <w:rsid w:val="00F53200"/>
    <w:rsid w:val="00F53207"/>
    <w:rsid w:val="00F534D2"/>
    <w:rsid w:val="00F53F60"/>
    <w:rsid w:val="00F541E4"/>
    <w:rsid w:val="00F542AC"/>
    <w:rsid w:val="00F54A9D"/>
    <w:rsid w:val="00F54C34"/>
    <w:rsid w:val="00F54DE3"/>
    <w:rsid w:val="00F5511E"/>
    <w:rsid w:val="00F5514D"/>
    <w:rsid w:val="00F551D4"/>
    <w:rsid w:val="00F552D5"/>
    <w:rsid w:val="00F55304"/>
    <w:rsid w:val="00F556CA"/>
    <w:rsid w:val="00F55B10"/>
    <w:rsid w:val="00F55C80"/>
    <w:rsid w:val="00F5692C"/>
    <w:rsid w:val="00F56A4C"/>
    <w:rsid w:val="00F56D81"/>
    <w:rsid w:val="00F56E5A"/>
    <w:rsid w:val="00F57249"/>
    <w:rsid w:val="00F57937"/>
    <w:rsid w:val="00F5797A"/>
    <w:rsid w:val="00F600C3"/>
    <w:rsid w:val="00F600CA"/>
    <w:rsid w:val="00F602B5"/>
    <w:rsid w:val="00F60A5B"/>
    <w:rsid w:val="00F60BF5"/>
    <w:rsid w:val="00F60CE9"/>
    <w:rsid w:val="00F60EB9"/>
    <w:rsid w:val="00F6171F"/>
    <w:rsid w:val="00F6221C"/>
    <w:rsid w:val="00F62728"/>
    <w:rsid w:val="00F6291E"/>
    <w:rsid w:val="00F62A66"/>
    <w:rsid w:val="00F62A8E"/>
    <w:rsid w:val="00F62F16"/>
    <w:rsid w:val="00F630E7"/>
    <w:rsid w:val="00F63205"/>
    <w:rsid w:val="00F6389F"/>
    <w:rsid w:val="00F63967"/>
    <w:rsid w:val="00F63C57"/>
    <w:rsid w:val="00F63CF6"/>
    <w:rsid w:val="00F63F0D"/>
    <w:rsid w:val="00F642E7"/>
    <w:rsid w:val="00F64412"/>
    <w:rsid w:val="00F647E6"/>
    <w:rsid w:val="00F64A05"/>
    <w:rsid w:val="00F64AF3"/>
    <w:rsid w:val="00F64E33"/>
    <w:rsid w:val="00F6562E"/>
    <w:rsid w:val="00F65706"/>
    <w:rsid w:val="00F65724"/>
    <w:rsid w:val="00F65A01"/>
    <w:rsid w:val="00F65B09"/>
    <w:rsid w:val="00F65EDB"/>
    <w:rsid w:val="00F66236"/>
    <w:rsid w:val="00F6630C"/>
    <w:rsid w:val="00F6632E"/>
    <w:rsid w:val="00F667FD"/>
    <w:rsid w:val="00F66967"/>
    <w:rsid w:val="00F6735A"/>
    <w:rsid w:val="00F673E1"/>
    <w:rsid w:val="00F67432"/>
    <w:rsid w:val="00F67EC3"/>
    <w:rsid w:val="00F70301"/>
    <w:rsid w:val="00F706B6"/>
    <w:rsid w:val="00F709F5"/>
    <w:rsid w:val="00F71122"/>
    <w:rsid w:val="00F715F0"/>
    <w:rsid w:val="00F71A11"/>
    <w:rsid w:val="00F71BEB"/>
    <w:rsid w:val="00F71D18"/>
    <w:rsid w:val="00F7201C"/>
    <w:rsid w:val="00F7208A"/>
    <w:rsid w:val="00F72093"/>
    <w:rsid w:val="00F722E7"/>
    <w:rsid w:val="00F72337"/>
    <w:rsid w:val="00F724E5"/>
    <w:rsid w:val="00F7259A"/>
    <w:rsid w:val="00F72786"/>
    <w:rsid w:val="00F727EB"/>
    <w:rsid w:val="00F7287F"/>
    <w:rsid w:val="00F729AC"/>
    <w:rsid w:val="00F72B7A"/>
    <w:rsid w:val="00F7346D"/>
    <w:rsid w:val="00F7368D"/>
    <w:rsid w:val="00F73746"/>
    <w:rsid w:val="00F73B04"/>
    <w:rsid w:val="00F73D22"/>
    <w:rsid w:val="00F74689"/>
    <w:rsid w:val="00F74796"/>
    <w:rsid w:val="00F74C13"/>
    <w:rsid w:val="00F74D91"/>
    <w:rsid w:val="00F7506D"/>
    <w:rsid w:val="00F75221"/>
    <w:rsid w:val="00F75581"/>
    <w:rsid w:val="00F755CC"/>
    <w:rsid w:val="00F75A48"/>
    <w:rsid w:val="00F75B75"/>
    <w:rsid w:val="00F75EA2"/>
    <w:rsid w:val="00F75F01"/>
    <w:rsid w:val="00F763AE"/>
    <w:rsid w:val="00F764F5"/>
    <w:rsid w:val="00F76F76"/>
    <w:rsid w:val="00F77254"/>
    <w:rsid w:val="00F7729E"/>
    <w:rsid w:val="00F77373"/>
    <w:rsid w:val="00F774B5"/>
    <w:rsid w:val="00F774EF"/>
    <w:rsid w:val="00F77624"/>
    <w:rsid w:val="00F776F4"/>
    <w:rsid w:val="00F777A8"/>
    <w:rsid w:val="00F777EC"/>
    <w:rsid w:val="00F7795A"/>
    <w:rsid w:val="00F800C9"/>
    <w:rsid w:val="00F80535"/>
    <w:rsid w:val="00F80634"/>
    <w:rsid w:val="00F808D6"/>
    <w:rsid w:val="00F809CC"/>
    <w:rsid w:val="00F80A0E"/>
    <w:rsid w:val="00F80D27"/>
    <w:rsid w:val="00F80FDB"/>
    <w:rsid w:val="00F81289"/>
    <w:rsid w:val="00F813E1"/>
    <w:rsid w:val="00F818B4"/>
    <w:rsid w:val="00F81BC0"/>
    <w:rsid w:val="00F82313"/>
    <w:rsid w:val="00F82374"/>
    <w:rsid w:val="00F82AC3"/>
    <w:rsid w:val="00F82BF6"/>
    <w:rsid w:val="00F82E89"/>
    <w:rsid w:val="00F8307D"/>
    <w:rsid w:val="00F8311D"/>
    <w:rsid w:val="00F83381"/>
    <w:rsid w:val="00F8365C"/>
    <w:rsid w:val="00F83BD4"/>
    <w:rsid w:val="00F83D52"/>
    <w:rsid w:val="00F84402"/>
    <w:rsid w:val="00F8493F"/>
    <w:rsid w:val="00F84B79"/>
    <w:rsid w:val="00F84D5A"/>
    <w:rsid w:val="00F84E14"/>
    <w:rsid w:val="00F851E1"/>
    <w:rsid w:val="00F85953"/>
    <w:rsid w:val="00F85A42"/>
    <w:rsid w:val="00F85FB5"/>
    <w:rsid w:val="00F86638"/>
    <w:rsid w:val="00F872FB"/>
    <w:rsid w:val="00F8784A"/>
    <w:rsid w:val="00F87F23"/>
    <w:rsid w:val="00F904F2"/>
    <w:rsid w:val="00F909A4"/>
    <w:rsid w:val="00F90E9C"/>
    <w:rsid w:val="00F911C3"/>
    <w:rsid w:val="00F91BC2"/>
    <w:rsid w:val="00F91BCD"/>
    <w:rsid w:val="00F9352C"/>
    <w:rsid w:val="00F93656"/>
    <w:rsid w:val="00F93944"/>
    <w:rsid w:val="00F944BD"/>
    <w:rsid w:val="00F94AF0"/>
    <w:rsid w:val="00F94D2A"/>
    <w:rsid w:val="00F9512A"/>
    <w:rsid w:val="00F951CC"/>
    <w:rsid w:val="00F952EF"/>
    <w:rsid w:val="00F95435"/>
    <w:rsid w:val="00F955C3"/>
    <w:rsid w:val="00F9563A"/>
    <w:rsid w:val="00F960BB"/>
    <w:rsid w:val="00F96187"/>
    <w:rsid w:val="00F96252"/>
    <w:rsid w:val="00F9667D"/>
    <w:rsid w:val="00F967B0"/>
    <w:rsid w:val="00F96940"/>
    <w:rsid w:val="00F96A14"/>
    <w:rsid w:val="00F96AC6"/>
    <w:rsid w:val="00F96B81"/>
    <w:rsid w:val="00F9747E"/>
    <w:rsid w:val="00F97BF9"/>
    <w:rsid w:val="00F97D50"/>
    <w:rsid w:val="00F97F7C"/>
    <w:rsid w:val="00FA03A6"/>
    <w:rsid w:val="00FA04A1"/>
    <w:rsid w:val="00FA06FC"/>
    <w:rsid w:val="00FA0AD1"/>
    <w:rsid w:val="00FA1289"/>
    <w:rsid w:val="00FA163D"/>
    <w:rsid w:val="00FA1B13"/>
    <w:rsid w:val="00FA1D4F"/>
    <w:rsid w:val="00FA1EF6"/>
    <w:rsid w:val="00FA24A4"/>
    <w:rsid w:val="00FA2A3D"/>
    <w:rsid w:val="00FA2C34"/>
    <w:rsid w:val="00FA31FA"/>
    <w:rsid w:val="00FA3545"/>
    <w:rsid w:val="00FA35A5"/>
    <w:rsid w:val="00FA4010"/>
    <w:rsid w:val="00FA40E3"/>
    <w:rsid w:val="00FA4145"/>
    <w:rsid w:val="00FA41F9"/>
    <w:rsid w:val="00FA468B"/>
    <w:rsid w:val="00FA4F30"/>
    <w:rsid w:val="00FA51D6"/>
    <w:rsid w:val="00FA53B1"/>
    <w:rsid w:val="00FA54E9"/>
    <w:rsid w:val="00FA5520"/>
    <w:rsid w:val="00FA6B79"/>
    <w:rsid w:val="00FA72BA"/>
    <w:rsid w:val="00FA72C0"/>
    <w:rsid w:val="00FA754E"/>
    <w:rsid w:val="00FA75A6"/>
    <w:rsid w:val="00FA773D"/>
    <w:rsid w:val="00FA7786"/>
    <w:rsid w:val="00FA7933"/>
    <w:rsid w:val="00FA7960"/>
    <w:rsid w:val="00FA7A3C"/>
    <w:rsid w:val="00FA7C51"/>
    <w:rsid w:val="00FB0477"/>
    <w:rsid w:val="00FB0674"/>
    <w:rsid w:val="00FB097A"/>
    <w:rsid w:val="00FB0A14"/>
    <w:rsid w:val="00FB0B9C"/>
    <w:rsid w:val="00FB0BB4"/>
    <w:rsid w:val="00FB150F"/>
    <w:rsid w:val="00FB1647"/>
    <w:rsid w:val="00FB18DD"/>
    <w:rsid w:val="00FB2224"/>
    <w:rsid w:val="00FB2300"/>
    <w:rsid w:val="00FB278F"/>
    <w:rsid w:val="00FB2B72"/>
    <w:rsid w:val="00FB32C7"/>
    <w:rsid w:val="00FB32EF"/>
    <w:rsid w:val="00FB3652"/>
    <w:rsid w:val="00FB3962"/>
    <w:rsid w:val="00FB3AF1"/>
    <w:rsid w:val="00FB3C54"/>
    <w:rsid w:val="00FB443F"/>
    <w:rsid w:val="00FB4497"/>
    <w:rsid w:val="00FB450D"/>
    <w:rsid w:val="00FB4B16"/>
    <w:rsid w:val="00FB4E74"/>
    <w:rsid w:val="00FB4E76"/>
    <w:rsid w:val="00FB552C"/>
    <w:rsid w:val="00FB56CF"/>
    <w:rsid w:val="00FB5E63"/>
    <w:rsid w:val="00FB6080"/>
    <w:rsid w:val="00FB6179"/>
    <w:rsid w:val="00FB62B6"/>
    <w:rsid w:val="00FB6ABF"/>
    <w:rsid w:val="00FB6CB9"/>
    <w:rsid w:val="00FB6DD2"/>
    <w:rsid w:val="00FB703B"/>
    <w:rsid w:val="00FB7080"/>
    <w:rsid w:val="00FB7840"/>
    <w:rsid w:val="00FB7CC9"/>
    <w:rsid w:val="00FB7D58"/>
    <w:rsid w:val="00FC0197"/>
    <w:rsid w:val="00FC05D7"/>
    <w:rsid w:val="00FC107D"/>
    <w:rsid w:val="00FC11C4"/>
    <w:rsid w:val="00FC1690"/>
    <w:rsid w:val="00FC192B"/>
    <w:rsid w:val="00FC223A"/>
    <w:rsid w:val="00FC2252"/>
    <w:rsid w:val="00FC29A9"/>
    <w:rsid w:val="00FC2B9B"/>
    <w:rsid w:val="00FC2F0B"/>
    <w:rsid w:val="00FC33E3"/>
    <w:rsid w:val="00FC3681"/>
    <w:rsid w:val="00FC39BC"/>
    <w:rsid w:val="00FC3D91"/>
    <w:rsid w:val="00FC4A0F"/>
    <w:rsid w:val="00FC4BBA"/>
    <w:rsid w:val="00FC4C9B"/>
    <w:rsid w:val="00FC5211"/>
    <w:rsid w:val="00FC570E"/>
    <w:rsid w:val="00FC5E5E"/>
    <w:rsid w:val="00FC5E7B"/>
    <w:rsid w:val="00FC621E"/>
    <w:rsid w:val="00FC667E"/>
    <w:rsid w:val="00FC7084"/>
    <w:rsid w:val="00FC7462"/>
    <w:rsid w:val="00FC7982"/>
    <w:rsid w:val="00FC7AA0"/>
    <w:rsid w:val="00FC7E8C"/>
    <w:rsid w:val="00FD00C2"/>
    <w:rsid w:val="00FD04C1"/>
    <w:rsid w:val="00FD0553"/>
    <w:rsid w:val="00FD05D2"/>
    <w:rsid w:val="00FD0AEF"/>
    <w:rsid w:val="00FD0BFC"/>
    <w:rsid w:val="00FD1331"/>
    <w:rsid w:val="00FD1962"/>
    <w:rsid w:val="00FD19B5"/>
    <w:rsid w:val="00FD1D11"/>
    <w:rsid w:val="00FD1E48"/>
    <w:rsid w:val="00FD1EF3"/>
    <w:rsid w:val="00FD2365"/>
    <w:rsid w:val="00FD27E0"/>
    <w:rsid w:val="00FD29E7"/>
    <w:rsid w:val="00FD2DA3"/>
    <w:rsid w:val="00FD30D9"/>
    <w:rsid w:val="00FD335A"/>
    <w:rsid w:val="00FD33C2"/>
    <w:rsid w:val="00FD35C2"/>
    <w:rsid w:val="00FD3711"/>
    <w:rsid w:val="00FD397E"/>
    <w:rsid w:val="00FD3B55"/>
    <w:rsid w:val="00FD4094"/>
    <w:rsid w:val="00FD41AD"/>
    <w:rsid w:val="00FD437B"/>
    <w:rsid w:val="00FD55C0"/>
    <w:rsid w:val="00FD57EC"/>
    <w:rsid w:val="00FD5862"/>
    <w:rsid w:val="00FD5AD5"/>
    <w:rsid w:val="00FD5D61"/>
    <w:rsid w:val="00FD5E8E"/>
    <w:rsid w:val="00FD5EDF"/>
    <w:rsid w:val="00FD5F1F"/>
    <w:rsid w:val="00FD6791"/>
    <w:rsid w:val="00FD6C2E"/>
    <w:rsid w:val="00FD7198"/>
    <w:rsid w:val="00FD71C7"/>
    <w:rsid w:val="00FD743C"/>
    <w:rsid w:val="00FD7ADB"/>
    <w:rsid w:val="00FD7D68"/>
    <w:rsid w:val="00FD7E40"/>
    <w:rsid w:val="00FD7E4D"/>
    <w:rsid w:val="00FD7FF4"/>
    <w:rsid w:val="00FE05B4"/>
    <w:rsid w:val="00FE0C3D"/>
    <w:rsid w:val="00FE0E64"/>
    <w:rsid w:val="00FE0EAC"/>
    <w:rsid w:val="00FE0ED0"/>
    <w:rsid w:val="00FE0EE3"/>
    <w:rsid w:val="00FE1350"/>
    <w:rsid w:val="00FE1454"/>
    <w:rsid w:val="00FE14A9"/>
    <w:rsid w:val="00FE185F"/>
    <w:rsid w:val="00FE1ADD"/>
    <w:rsid w:val="00FE1C57"/>
    <w:rsid w:val="00FE22CD"/>
    <w:rsid w:val="00FE288D"/>
    <w:rsid w:val="00FE2892"/>
    <w:rsid w:val="00FE334A"/>
    <w:rsid w:val="00FE3777"/>
    <w:rsid w:val="00FE38DC"/>
    <w:rsid w:val="00FE3983"/>
    <w:rsid w:val="00FE3A06"/>
    <w:rsid w:val="00FE3B5F"/>
    <w:rsid w:val="00FE3BDE"/>
    <w:rsid w:val="00FE40BD"/>
    <w:rsid w:val="00FE442A"/>
    <w:rsid w:val="00FE4743"/>
    <w:rsid w:val="00FE4BEE"/>
    <w:rsid w:val="00FE4C32"/>
    <w:rsid w:val="00FE4C87"/>
    <w:rsid w:val="00FE4CAD"/>
    <w:rsid w:val="00FE4FAF"/>
    <w:rsid w:val="00FE4FCD"/>
    <w:rsid w:val="00FE52B9"/>
    <w:rsid w:val="00FE537B"/>
    <w:rsid w:val="00FE5485"/>
    <w:rsid w:val="00FE5906"/>
    <w:rsid w:val="00FE5F5E"/>
    <w:rsid w:val="00FE6506"/>
    <w:rsid w:val="00FE6EF1"/>
    <w:rsid w:val="00FE701A"/>
    <w:rsid w:val="00FE7234"/>
    <w:rsid w:val="00FE7972"/>
    <w:rsid w:val="00FE7BD3"/>
    <w:rsid w:val="00FF01DE"/>
    <w:rsid w:val="00FF042D"/>
    <w:rsid w:val="00FF0532"/>
    <w:rsid w:val="00FF05CC"/>
    <w:rsid w:val="00FF075C"/>
    <w:rsid w:val="00FF0AE6"/>
    <w:rsid w:val="00FF1B36"/>
    <w:rsid w:val="00FF1CA6"/>
    <w:rsid w:val="00FF20E8"/>
    <w:rsid w:val="00FF2384"/>
    <w:rsid w:val="00FF23FC"/>
    <w:rsid w:val="00FF2617"/>
    <w:rsid w:val="00FF2A38"/>
    <w:rsid w:val="00FF2AC7"/>
    <w:rsid w:val="00FF2E87"/>
    <w:rsid w:val="00FF2F82"/>
    <w:rsid w:val="00FF34DD"/>
    <w:rsid w:val="00FF3972"/>
    <w:rsid w:val="00FF3A11"/>
    <w:rsid w:val="00FF3B24"/>
    <w:rsid w:val="00FF3B76"/>
    <w:rsid w:val="00FF3BAE"/>
    <w:rsid w:val="00FF3F6F"/>
    <w:rsid w:val="00FF3FC3"/>
    <w:rsid w:val="00FF442A"/>
    <w:rsid w:val="00FF44F1"/>
    <w:rsid w:val="00FF4649"/>
    <w:rsid w:val="00FF4755"/>
    <w:rsid w:val="00FF4851"/>
    <w:rsid w:val="00FF4D0E"/>
    <w:rsid w:val="00FF4F3E"/>
    <w:rsid w:val="00FF5036"/>
    <w:rsid w:val="00FF5062"/>
    <w:rsid w:val="00FF5214"/>
    <w:rsid w:val="00FF5216"/>
    <w:rsid w:val="00FF527A"/>
    <w:rsid w:val="00FF52EB"/>
    <w:rsid w:val="00FF554A"/>
    <w:rsid w:val="00FF5720"/>
    <w:rsid w:val="00FF5F46"/>
    <w:rsid w:val="00FF6305"/>
    <w:rsid w:val="00FF6690"/>
    <w:rsid w:val="00FF66AD"/>
    <w:rsid w:val="00FF678F"/>
    <w:rsid w:val="00FF6BF5"/>
    <w:rsid w:val="00FF6CAC"/>
    <w:rsid w:val="00FF6CBD"/>
    <w:rsid w:val="00FF6E17"/>
    <w:rsid w:val="00FF6F49"/>
    <w:rsid w:val="00FF71AD"/>
    <w:rsid w:val="00FF7A62"/>
    <w:rsid w:val="00FF7ADC"/>
    <w:rsid w:val="010C495E"/>
    <w:rsid w:val="010D1A1D"/>
    <w:rsid w:val="01133EFC"/>
    <w:rsid w:val="01164C9B"/>
    <w:rsid w:val="01180C65"/>
    <w:rsid w:val="011C768C"/>
    <w:rsid w:val="012025C4"/>
    <w:rsid w:val="012A0E7A"/>
    <w:rsid w:val="012A0F6C"/>
    <w:rsid w:val="013559DB"/>
    <w:rsid w:val="013C36F1"/>
    <w:rsid w:val="013F64DE"/>
    <w:rsid w:val="0141056C"/>
    <w:rsid w:val="014123E9"/>
    <w:rsid w:val="01506F82"/>
    <w:rsid w:val="01535825"/>
    <w:rsid w:val="015558D0"/>
    <w:rsid w:val="015732D3"/>
    <w:rsid w:val="015A504A"/>
    <w:rsid w:val="015D751A"/>
    <w:rsid w:val="015F7B0C"/>
    <w:rsid w:val="016027F9"/>
    <w:rsid w:val="01606827"/>
    <w:rsid w:val="016629B3"/>
    <w:rsid w:val="01675B04"/>
    <w:rsid w:val="017370D7"/>
    <w:rsid w:val="0176121F"/>
    <w:rsid w:val="017C7058"/>
    <w:rsid w:val="017E5930"/>
    <w:rsid w:val="01852CB2"/>
    <w:rsid w:val="018908EF"/>
    <w:rsid w:val="018A6D3F"/>
    <w:rsid w:val="01906207"/>
    <w:rsid w:val="01950533"/>
    <w:rsid w:val="019B606B"/>
    <w:rsid w:val="019F7214"/>
    <w:rsid w:val="01A26B3C"/>
    <w:rsid w:val="01A40726"/>
    <w:rsid w:val="01A771A5"/>
    <w:rsid w:val="01A84C34"/>
    <w:rsid w:val="01B168CE"/>
    <w:rsid w:val="01BC6980"/>
    <w:rsid w:val="01BE2BA5"/>
    <w:rsid w:val="01C10672"/>
    <w:rsid w:val="01C53CB5"/>
    <w:rsid w:val="01C56FC1"/>
    <w:rsid w:val="01D433A6"/>
    <w:rsid w:val="01D45FCC"/>
    <w:rsid w:val="01D65F49"/>
    <w:rsid w:val="01DB68A8"/>
    <w:rsid w:val="01E12942"/>
    <w:rsid w:val="01E25A1F"/>
    <w:rsid w:val="01E472B1"/>
    <w:rsid w:val="01E86292"/>
    <w:rsid w:val="01FE1E3E"/>
    <w:rsid w:val="020016FD"/>
    <w:rsid w:val="02160B9E"/>
    <w:rsid w:val="02165544"/>
    <w:rsid w:val="021D3934"/>
    <w:rsid w:val="02204829"/>
    <w:rsid w:val="022C48AE"/>
    <w:rsid w:val="022D299F"/>
    <w:rsid w:val="022D2C1E"/>
    <w:rsid w:val="022D4CED"/>
    <w:rsid w:val="02352D96"/>
    <w:rsid w:val="023C1A97"/>
    <w:rsid w:val="02412991"/>
    <w:rsid w:val="024A7D96"/>
    <w:rsid w:val="02646395"/>
    <w:rsid w:val="02651E3C"/>
    <w:rsid w:val="02652628"/>
    <w:rsid w:val="02657635"/>
    <w:rsid w:val="026F4167"/>
    <w:rsid w:val="0270562C"/>
    <w:rsid w:val="02722E1A"/>
    <w:rsid w:val="02794864"/>
    <w:rsid w:val="02807291"/>
    <w:rsid w:val="028B1F5F"/>
    <w:rsid w:val="028C5BB0"/>
    <w:rsid w:val="028E1CA5"/>
    <w:rsid w:val="02906EDE"/>
    <w:rsid w:val="029B0389"/>
    <w:rsid w:val="02A0154A"/>
    <w:rsid w:val="02A07D8D"/>
    <w:rsid w:val="02AA4557"/>
    <w:rsid w:val="02AE677F"/>
    <w:rsid w:val="02B40FB2"/>
    <w:rsid w:val="02B533DF"/>
    <w:rsid w:val="02B734A2"/>
    <w:rsid w:val="02B85F7C"/>
    <w:rsid w:val="02CA4B47"/>
    <w:rsid w:val="02CD1F17"/>
    <w:rsid w:val="02DB2F2F"/>
    <w:rsid w:val="02E27D67"/>
    <w:rsid w:val="02E831DD"/>
    <w:rsid w:val="02F04A0E"/>
    <w:rsid w:val="02F34F9F"/>
    <w:rsid w:val="02F64CEB"/>
    <w:rsid w:val="02F93448"/>
    <w:rsid w:val="03017BD6"/>
    <w:rsid w:val="030C14D3"/>
    <w:rsid w:val="030C5AF8"/>
    <w:rsid w:val="0316322B"/>
    <w:rsid w:val="031E7A8A"/>
    <w:rsid w:val="03204088"/>
    <w:rsid w:val="03204806"/>
    <w:rsid w:val="03225124"/>
    <w:rsid w:val="0324435F"/>
    <w:rsid w:val="032E15A4"/>
    <w:rsid w:val="03317FE4"/>
    <w:rsid w:val="0333285A"/>
    <w:rsid w:val="03387CF5"/>
    <w:rsid w:val="033F4606"/>
    <w:rsid w:val="03405404"/>
    <w:rsid w:val="0343142E"/>
    <w:rsid w:val="03433B80"/>
    <w:rsid w:val="03452F8B"/>
    <w:rsid w:val="03470CF4"/>
    <w:rsid w:val="034D7A1B"/>
    <w:rsid w:val="03514514"/>
    <w:rsid w:val="035374B7"/>
    <w:rsid w:val="035775D7"/>
    <w:rsid w:val="036068CC"/>
    <w:rsid w:val="0361406F"/>
    <w:rsid w:val="0363628C"/>
    <w:rsid w:val="036515CD"/>
    <w:rsid w:val="036C4D3C"/>
    <w:rsid w:val="036D16B9"/>
    <w:rsid w:val="036F0EFA"/>
    <w:rsid w:val="03735FBE"/>
    <w:rsid w:val="03763EBE"/>
    <w:rsid w:val="03876766"/>
    <w:rsid w:val="03892A45"/>
    <w:rsid w:val="038D52B5"/>
    <w:rsid w:val="03912BA4"/>
    <w:rsid w:val="03927556"/>
    <w:rsid w:val="03954691"/>
    <w:rsid w:val="03962AC9"/>
    <w:rsid w:val="039747C3"/>
    <w:rsid w:val="039771EF"/>
    <w:rsid w:val="039917BB"/>
    <w:rsid w:val="039A225E"/>
    <w:rsid w:val="039E314A"/>
    <w:rsid w:val="039F11B9"/>
    <w:rsid w:val="039F5EC9"/>
    <w:rsid w:val="03A33FCA"/>
    <w:rsid w:val="03A360A2"/>
    <w:rsid w:val="03AB0B73"/>
    <w:rsid w:val="03B142F8"/>
    <w:rsid w:val="03B336D0"/>
    <w:rsid w:val="03B4766D"/>
    <w:rsid w:val="03BA3B4C"/>
    <w:rsid w:val="03C66E67"/>
    <w:rsid w:val="03CD26AF"/>
    <w:rsid w:val="03CE188C"/>
    <w:rsid w:val="03DE5C23"/>
    <w:rsid w:val="03E50B1E"/>
    <w:rsid w:val="03E76944"/>
    <w:rsid w:val="03EB0A25"/>
    <w:rsid w:val="03ED53A4"/>
    <w:rsid w:val="03EF0F86"/>
    <w:rsid w:val="03F02ECC"/>
    <w:rsid w:val="03F353AF"/>
    <w:rsid w:val="03F50A81"/>
    <w:rsid w:val="03F5596A"/>
    <w:rsid w:val="03F774AD"/>
    <w:rsid w:val="03FD06B2"/>
    <w:rsid w:val="041C29B4"/>
    <w:rsid w:val="041D1AA8"/>
    <w:rsid w:val="041E4BB7"/>
    <w:rsid w:val="04292C45"/>
    <w:rsid w:val="042F39CC"/>
    <w:rsid w:val="043D246B"/>
    <w:rsid w:val="043F5026"/>
    <w:rsid w:val="04450E64"/>
    <w:rsid w:val="04494B8F"/>
    <w:rsid w:val="044965D2"/>
    <w:rsid w:val="044F5BBD"/>
    <w:rsid w:val="04522FA2"/>
    <w:rsid w:val="046F43C5"/>
    <w:rsid w:val="04700B80"/>
    <w:rsid w:val="047C60AA"/>
    <w:rsid w:val="047E1F5D"/>
    <w:rsid w:val="047F0E64"/>
    <w:rsid w:val="04810144"/>
    <w:rsid w:val="048D242B"/>
    <w:rsid w:val="048D75A5"/>
    <w:rsid w:val="04977A7C"/>
    <w:rsid w:val="04A152F1"/>
    <w:rsid w:val="04A406CF"/>
    <w:rsid w:val="04A61559"/>
    <w:rsid w:val="04A87A12"/>
    <w:rsid w:val="04AC3DDE"/>
    <w:rsid w:val="04B30FB8"/>
    <w:rsid w:val="04B803DB"/>
    <w:rsid w:val="04BC338B"/>
    <w:rsid w:val="04BD4481"/>
    <w:rsid w:val="04C541F1"/>
    <w:rsid w:val="04C7353E"/>
    <w:rsid w:val="04D233BA"/>
    <w:rsid w:val="04D31A46"/>
    <w:rsid w:val="04D57815"/>
    <w:rsid w:val="04D8318E"/>
    <w:rsid w:val="04DD778A"/>
    <w:rsid w:val="04E22AE7"/>
    <w:rsid w:val="04E611DE"/>
    <w:rsid w:val="04EE5806"/>
    <w:rsid w:val="04FE4660"/>
    <w:rsid w:val="05005392"/>
    <w:rsid w:val="050208B9"/>
    <w:rsid w:val="0510526B"/>
    <w:rsid w:val="0510540B"/>
    <w:rsid w:val="051319BD"/>
    <w:rsid w:val="05133582"/>
    <w:rsid w:val="05144864"/>
    <w:rsid w:val="05176B46"/>
    <w:rsid w:val="051A23B1"/>
    <w:rsid w:val="051A6B32"/>
    <w:rsid w:val="05203188"/>
    <w:rsid w:val="05360DA1"/>
    <w:rsid w:val="05371494"/>
    <w:rsid w:val="053810B4"/>
    <w:rsid w:val="05396573"/>
    <w:rsid w:val="053C0042"/>
    <w:rsid w:val="053D3017"/>
    <w:rsid w:val="053D519E"/>
    <w:rsid w:val="05402D04"/>
    <w:rsid w:val="054524EA"/>
    <w:rsid w:val="054C24CF"/>
    <w:rsid w:val="054C699D"/>
    <w:rsid w:val="054E512A"/>
    <w:rsid w:val="05513FA6"/>
    <w:rsid w:val="055175E0"/>
    <w:rsid w:val="055819C3"/>
    <w:rsid w:val="055A6B26"/>
    <w:rsid w:val="0568189D"/>
    <w:rsid w:val="05690DF8"/>
    <w:rsid w:val="0569669D"/>
    <w:rsid w:val="057338DC"/>
    <w:rsid w:val="057872E3"/>
    <w:rsid w:val="0587674A"/>
    <w:rsid w:val="058A5FF6"/>
    <w:rsid w:val="058F1474"/>
    <w:rsid w:val="05901F1F"/>
    <w:rsid w:val="05913049"/>
    <w:rsid w:val="05A5176E"/>
    <w:rsid w:val="05A5777D"/>
    <w:rsid w:val="05A95F8C"/>
    <w:rsid w:val="05AD7E46"/>
    <w:rsid w:val="05B864D6"/>
    <w:rsid w:val="05B9704A"/>
    <w:rsid w:val="05BA0FEC"/>
    <w:rsid w:val="05C737FE"/>
    <w:rsid w:val="05CA14E2"/>
    <w:rsid w:val="05CD5AFE"/>
    <w:rsid w:val="05CD785A"/>
    <w:rsid w:val="05CE67EE"/>
    <w:rsid w:val="05D16DC2"/>
    <w:rsid w:val="05D346E9"/>
    <w:rsid w:val="05DC36B2"/>
    <w:rsid w:val="05E27CCA"/>
    <w:rsid w:val="05E82D00"/>
    <w:rsid w:val="05EA54CC"/>
    <w:rsid w:val="0603596E"/>
    <w:rsid w:val="0605553D"/>
    <w:rsid w:val="060C5773"/>
    <w:rsid w:val="060C7E4C"/>
    <w:rsid w:val="060D67C8"/>
    <w:rsid w:val="06134ADD"/>
    <w:rsid w:val="061A051D"/>
    <w:rsid w:val="061A715A"/>
    <w:rsid w:val="061C27FD"/>
    <w:rsid w:val="062B420D"/>
    <w:rsid w:val="06300FF3"/>
    <w:rsid w:val="063105B6"/>
    <w:rsid w:val="06426812"/>
    <w:rsid w:val="064A0430"/>
    <w:rsid w:val="06524170"/>
    <w:rsid w:val="06575201"/>
    <w:rsid w:val="065F68EA"/>
    <w:rsid w:val="06605BAE"/>
    <w:rsid w:val="0664004D"/>
    <w:rsid w:val="06695881"/>
    <w:rsid w:val="066B7008"/>
    <w:rsid w:val="066C0E89"/>
    <w:rsid w:val="066F5A6D"/>
    <w:rsid w:val="06764C37"/>
    <w:rsid w:val="067830C1"/>
    <w:rsid w:val="067B0231"/>
    <w:rsid w:val="067D7070"/>
    <w:rsid w:val="06802AB3"/>
    <w:rsid w:val="06830615"/>
    <w:rsid w:val="06846666"/>
    <w:rsid w:val="068621B0"/>
    <w:rsid w:val="068C3200"/>
    <w:rsid w:val="0697333B"/>
    <w:rsid w:val="069C0A7C"/>
    <w:rsid w:val="069C27D4"/>
    <w:rsid w:val="06A752B1"/>
    <w:rsid w:val="06B03E4F"/>
    <w:rsid w:val="06B132C8"/>
    <w:rsid w:val="06B43AAB"/>
    <w:rsid w:val="06BF163C"/>
    <w:rsid w:val="06C83F7D"/>
    <w:rsid w:val="06CB5307"/>
    <w:rsid w:val="06E26B9B"/>
    <w:rsid w:val="06E521A1"/>
    <w:rsid w:val="06E95C04"/>
    <w:rsid w:val="06F32A9E"/>
    <w:rsid w:val="06F42BD6"/>
    <w:rsid w:val="06F715AE"/>
    <w:rsid w:val="07034D1C"/>
    <w:rsid w:val="07097065"/>
    <w:rsid w:val="070C015D"/>
    <w:rsid w:val="070D70B9"/>
    <w:rsid w:val="071250C2"/>
    <w:rsid w:val="0716365E"/>
    <w:rsid w:val="07164BA9"/>
    <w:rsid w:val="07197A9D"/>
    <w:rsid w:val="071A0E93"/>
    <w:rsid w:val="07231127"/>
    <w:rsid w:val="07262AF7"/>
    <w:rsid w:val="072C2B08"/>
    <w:rsid w:val="072C43C9"/>
    <w:rsid w:val="072E2942"/>
    <w:rsid w:val="0738342D"/>
    <w:rsid w:val="073C134F"/>
    <w:rsid w:val="073E756C"/>
    <w:rsid w:val="0740063D"/>
    <w:rsid w:val="07450F98"/>
    <w:rsid w:val="074720FD"/>
    <w:rsid w:val="07480851"/>
    <w:rsid w:val="074D639B"/>
    <w:rsid w:val="07507E69"/>
    <w:rsid w:val="075901A2"/>
    <w:rsid w:val="075D645C"/>
    <w:rsid w:val="076138B5"/>
    <w:rsid w:val="07643F67"/>
    <w:rsid w:val="07667214"/>
    <w:rsid w:val="07690258"/>
    <w:rsid w:val="076B4AFA"/>
    <w:rsid w:val="076B75F2"/>
    <w:rsid w:val="076D5A3B"/>
    <w:rsid w:val="077469EE"/>
    <w:rsid w:val="0777202C"/>
    <w:rsid w:val="077A4E0F"/>
    <w:rsid w:val="07871BEA"/>
    <w:rsid w:val="0789055C"/>
    <w:rsid w:val="078E38DA"/>
    <w:rsid w:val="079B4A83"/>
    <w:rsid w:val="07A77AF8"/>
    <w:rsid w:val="07A85F2A"/>
    <w:rsid w:val="07AC6436"/>
    <w:rsid w:val="07B37A22"/>
    <w:rsid w:val="07B942B8"/>
    <w:rsid w:val="07BB152D"/>
    <w:rsid w:val="07BB513F"/>
    <w:rsid w:val="07C027C0"/>
    <w:rsid w:val="07C35645"/>
    <w:rsid w:val="07C6622E"/>
    <w:rsid w:val="07C7493D"/>
    <w:rsid w:val="07C81414"/>
    <w:rsid w:val="07CD0752"/>
    <w:rsid w:val="07CE400B"/>
    <w:rsid w:val="07D63C3C"/>
    <w:rsid w:val="07D859CE"/>
    <w:rsid w:val="07DC1D39"/>
    <w:rsid w:val="07DF7A42"/>
    <w:rsid w:val="07E13FFE"/>
    <w:rsid w:val="07E65285"/>
    <w:rsid w:val="07E76CD1"/>
    <w:rsid w:val="07EF0323"/>
    <w:rsid w:val="07F70BEC"/>
    <w:rsid w:val="07FA016E"/>
    <w:rsid w:val="07FB1F84"/>
    <w:rsid w:val="080073F6"/>
    <w:rsid w:val="08023A2E"/>
    <w:rsid w:val="08057A9C"/>
    <w:rsid w:val="08075345"/>
    <w:rsid w:val="08103675"/>
    <w:rsid w:val="08124C2F"/>
    <w:rsid w:val="081F5180"/>
    <w:rsid w:val="0825579A"/>
    <w:rsid w:val="0827265D"/>
    <w:rsid w:val="08397C6A"/>
    <w:rsid w:val="08414872"/>
    <w:rsid w:val="08473C6C"/>
    <w:rsid w:val="084856CE"/>
    <w:rsid w:val="08495785"/>
    <w:rsid w:val="084D50A1"/>
    <w:rsid w:val="08507A98"/>
    <w:rsid w:val="08654998"/>
    <w:rsid w:val="08693901"/>
    <w:rsid w:val="086A351E"/>
    <w:rsid w:val="086C5C77"/>
    <w:rsid w:val="086F0490"/>
    <w:rsid w:val="086F4BC9"/>
    <w:rsid w:val="087175CD"/>
    <w:rsid w:val="08726B37"/>
    <w:rsid w:val="0875009F"/>
    <w:rsid w:val="087844AC"/>
    <w:rsid w:val="08793087"/>
    <w:rsid w:val="08797A2F"/>
    <w:rsid w:val="087A1E13"/>
    <w:rsid w:val="088010E5"/>
    <w:rsid w:val="088E56C2"/>
    <w:rsid w:val="0892073C"/>
    <w:rsid w:val="0897236D"/>
    <w:rsid w:val="0897769A"/>
    <w:rsid w:val="08993D2C"/>
    <w:rsid w:val="08A22291"/>
    <w:rsid w:val="08A32160"/>
    <w:rsid w:val="08A56B03"/>
    <w:rsid w:val="08A75E77"/>
    <w:rsid w:val="08A77EB5"/>
    <w:rsid w:val="08A80CB9"/>
    <w:rsid w:val="08A90E77"/>
    <w:rsid w:val="08AB101C"/>
    <w:rsid w:val="08AC0EC6"/>
    <w:rsid w:val="08AC7E91"/>
    <w:rsid w:val="08B05C87"/>
    <w:rsid w:val="08C07E86"/>
    <w:rsid w:val="08C127BE"/>
    <w:rsid w:val="08C75554"/>
    <w:rsid w:val="08CA7E3E"/>
    <w:rsid w:val="08CE5109"/>
    <w:rsid w:val="08D611E3"/>
    <w:rsid w:val="08D71525"/>
    <w:rsid w:val="08DB71CA"/>
    <w:rsid w:val="08DF4FEE"/>
    <w:rsid w:val="08E0596C"/>
    <w:rsid w:val="08E63A05"/>
    <w:rsid w:val="08E730D3"/>
    <w:rsid w:val="08E86C37"/>
    <w:rsid w:val="08EA657E"/>
    <w:rsid w:val="090258DE"/>
    <w:rsid w:val="090E46AD"/>
    <w:rsid w:val="09260C91"/>
    <w:rsid w:val="092911A1"/>
    <w:rsid w:val="092B451C"/>
    <w:rsid w:val="092E28BB"/>
    <w:rsid w:val="093102C0"/>
    <w:rsid w:val="09322B75"/>
    <w:rsid w:val="093B07F4"/>
    <w:rsid w:val="0943676C"/>
    <w:rsid w:val="09470063"/>
    <w:rsid w:val="09582ADB"/>
    <w:rsid w:val="095975EF"/>
    <w:rsid w:val="095B2DF6"/>
    <w:rsid w:val="095C5FE5"/>
    <w:rsid w:val="095F7C9B"/>
    <w:rsid w:val="096724F5"/>
    <w:rsid w:val="096A4848"/>
    <w:rsid w:val="097B3FBE"/>
    <w:rsid w:val="098427D0"/>
    <w:rsid w:val="09884F81"/>
    <w:rsid w:val="09895F36"/>
    <w:rsid w:val="098A2B5D"/>
    <w:rsid w:val="098B53D5"/>
    <w:rsid w:val="098D791D"/>
    <w:rsid w:val="0991340E"/>
    <w:rsid w:val="09917035"/>
    <w:rsid w:val="09943F8C"/>
    <w:rsid w:val="09960ACA"/>
    <w:rsid w:val="099D341D"/>
    <w:rsid w:val="09A05EA6"/>
    <w:rsid w:val="09AD3F2F"/>
    <w:rsid w:val="09BB0620"/>
    <w:rsid w:val="09BB0D7D"/>
    <w:rsid w:val="09BD341A"/>
    <w:rsid w:val="09C60384"/>
    <w:rsid w:val="09C87A0F"/>
    <w:rsid w:val="09D3035E"/>
    <w:rsid w:val="09E968B3"/>
    <w:rsid w:val="09EB2230"/>
    <w:rsid w:val="09F769AF"/>
    <w:rsid w:val="0A013F08"/>
    <w:rsid w:val="0A050E82"/>
    <w:rsid w:val="0A083B7D"/>
    <w:rsid w:val="0A0C6DD5"/>
    <w:rsid w:val="0A194D67"/>
    <w:rsid w:val="0A1C334E"/>
    <w:rsid w:val="0A1D5FD3"/>
    <w:rsid w:val="0A1E013F"/>
    <w:rsid w:val="0A1E668C"/>
    <w:rsid w:val="0A204C7D"/>
    <w:rsid w:val="0A342CE0"/>
    <w:rsid w:val="0A3840AD"/>
    <w:rsid w:val="0A3C62C9"/>
    <w:rsid w:val="0A43000F"/>
    <w:rsid w:val="0A454FA6"/>
    <w:rsid w:val="0A475724"/>
    <w:rsid w:val="0A486080"/>
    <w:rsid w:val="0A55419B"/>
    <w:rsid w:val="0A5631F8"/>
    <w:rsid w:val="0A616983"/>
    <w:rsid w:val="0A6401A2"/>
    <w:rsid w:val="0A65703D"/>
    <w:rsid w:val="0A680B65"/>
    <w:rsid w:val="0A6901DE"/>
    <w:rsid w:val="0A6B01B9"/>
    <w:rsid w:val="0A6C1126"/>
    <w:rsid w:val="0A7500B7"/>
    <w:rsid w:val="0A7F5250"/>
    <w:rsid w:val="0AA66FA3"/>
    <w:rsid w:val="0AA71872"/>
    <w:rsid w:val="0AB962AE"/>
    <w:rsid w:val="0ABD2EB6"/>
    <w:rsid w:val="0AC00811"/>
    <w:rsid w:val="0ACB2676"/>
    <w:rsid w:val="0AD072E5"/>
    <w:rsid w:val="0AD10E1E"/>
    <w:rsid w:val="0AD15E65"/>
    <w:rsid w:val="0AD46200"/>
    <w:rsid w:val="0AD613E7"/>
    <w:rsid w:val="0AD80D40"/>
    <w:rsid w:val="0ADC0BEE"/>
    <w:rsid w:val="0ADF2474"/>
    <w:rsid w:val="0AE04BA1"/>
    <w:rsid w:val="0AE41838"/>
    <w:rsid w:val="0AF029EC"/>
    <w:rsid w:val="0AFD5EFB"/>
    <w:rsid w:val="0B060474"/>
    <w:rsid w:val="0B080334"/>
    <w:rsid w:val="0B0968DF"/>
    <w:rsid w:val="0B0A0551"/>
    <w:rsid w:val="0B0A7137"/>
    <w:rsid w:val="0B0C642C"/>
    <w:rsid w:val="0B0C764C"/>
    <w:rsid w:val="0B0E4C81"/>
    <w:rsid w:val="0B1875C9"/>
    <w:rsid w:val="0B226D5B"/>
    <w:rsid w:val="0B2F5330"/>
    <w:rsid w:val="0B382396"/>
    <w:rsid w:val="0B43299C"/>
    <w:rsid w:val="0B46171B"/>
    <w:rsid w:val="0B4B7F02"/>
    <w:rsid w:val="0B51528B"/>
    <w:rsid w:val="0B58010B"/>
    <w:rsid w:val="0B5865C1"/>
    <w:rsid w:val="0B5B0FB3"/>
    <w:rsid w:val="0B610BD1"/>
    <w:rsid w:val="0B6334AB"/>
    <w:rsid w:val="0B6414E2"/>
    <w:rsid w:val="0B650430"/>
    <w:rsid w:val="0B650AEE"/>
    <w:rsid w:val="0B685491"/>
    <w:rsid w:val="0B6D0320"/>
    <w:rsid w:val="0B7065C1"/>
    <w:rsid w:val="0B775081"/>
    <w:rsid w:val="0B7B23BC"/>
    <w:rsid w:val="0B8C30C9"/>
    <w:rsid w:val="0B8D06BC"/>
    <w:rsid w:val="0B9302F7"/>
    <w:rsid w:val="0B9A38AA"/>
    <w:rsid w:val="0B9D453F"/>
    <w:rsid w:val="0BA44F3D"/>
    <w:rsid w:val="0BA4753B"/>
    <w:rsid w:val="0BA56672"/>
    <w:rsid w:val="0BAB7703"/>
    <w:rsid w:val="0BB43046"/>
    <w:rsid w:val="0BB74CAD"/>
    <w:rsid w:val="0BBA2D5A"/>
    <w:rsid w:val="0BC37866"/>
    <w:rsid w:val="0BC55FE5"/>
    <w:rsid w:val="0BC61A82"/>
    <w:rsid w:val="0BC75B04"/>
    <w:rsid w:val="0BCA325C"/>
    <w:rsid w:val="0BDF155D"/>
    <w:rsid w:val="0BE26029"/>
    <w:rsid w:val="0BE3769D"/>
    <w:rsid w:val="0BF26D52"/>
    <w:rsid w:val="0BF75F27"/>
    <w:rsid w:val="0BFF6DD5"/>
    <w:rsid w:val="0C003470"/>
    <w:rsid w:val="0C015791"/>
    <w:rsid w:val="0C0B5E63"/>
    <w:rsid w:val="0C207FA5"/>
    <w:rsid w:val="0C290B61"/>
    <w:rsid w:val="0C2A58E8"/>
    <w:rsid w:val="0C2B4385"/>
    <w:rsid w:val="0C32634C"/>
    <w:rsid w:val="0C3467E1"/>
    <w:rsid w:val="0C395713"/>
    <w:rsid w:val="0C472041"/>
    <w:rsid w:val="0C4B6E49"/>
    <w:rsid w:val="0C4F11CF"/>
    <w:rsid w:val="0C510F8E"/>
    <w:rsid w:val="0C515D12"/>
    <w:rsid w:val="0C5465B4"/>
    <w:rsid w:val="0C5503C3"/>
    <w:rsid w:val="0C586A74"/>
    <w:rsid w:val="0C595A75"/>
    <w:rsid w:val="0C5A0D76"/>
    <w:rsid w:val="0C5A6960"/>
    <w:rsid w:val="0C64695F"/>
    <w:rsid w:val="0C660717"/>
    <w:rsid w:val="0C666C09"/>
    <w:rsid w:val="0C6C4320"/>
    <w:rsid w:val="0C6F2CB2"/>
    <w:rsid w:val="0C6F5B4A"/>
    <w:rsid w:val="0C7672DB"/>
    <w:rsid w:val="0C7A7CEB"/>
    <w:rsid w:val="0C7F661D"/>
    <w:rsid w:val="0C80255B"/>
    <w:rsid w:val="0C8331C4"/>
    <w:rsid w:val="0C842FED"/>
    <w:rsid w:val="0C8B7F38"/>
    <w:rsid w:val="0C9271BE"/>
    <w:rsid w:val="0C9508EB"/>
    <w:rsid w:val="0C974C59"/>
    <w:rsid w:val="0C9A13A6"/>
    <w:rsid w:val="0CA25F89"/>
    <w:rsid w:val="0CA5327C"/>
    <w:rsid w:val="0CAF7E2C"/>
    <w:rsid w:val="0CB31130"/>
    <w:rsid w:val="0CB56468"/>
    <w:rsid w:val="0CBB50E8"/>
    <w:rsid w:val="0CBF7847"/>
    <w:rsid w:val="0CBF7927"/>
    <w:rsid w:val="0CC854F2"/>
    <w:rsid w:val="0CCC4DC6"/>
    <w:rsid w:val="0CCD2405"/>
    <w:rsid w:val="0CD0022E"/>
    <w:rsid w:val="0CD07F18"/>
    <w:rsid w:val="0CD967C3"/>
    <w:rsid w:val="0CDB7220"/>
    <w:rsid w:val="0CE3663D"/>
    <w:rsid w:val="0CE3763E"/>
    <w:rsid w:val="0CE52484"/>
    <w:rsid w:val="0CE62663"/>
    <w:rsid w:val="0CEC085F"/>
    <w:rsid w:val="0CEC3FA8"/>
    <w:rsid w:val="0CEE54C2"/>
    <w:rsid w:val="0CEE7F4F"/>
    <w:rsid w:val="0CF723D1"/>
    <w:rsid w:val="0CFE0275"/>
    <w:rsid w:val="0D024D94"/>
    <w:rsid w:val="0D033B04"/>
    <w:rsid w:val="0D036189"/>
    <w:rsid w:val="0D0427B5"/>
    <w:rsid w:val="0D0A40A7"/>
    <w:rsid w:val="0D11043C"/>
    <w:rsid w:val="0D1A6F6D"/>
    <w:rsid w:val="0D1E6A2C"/>
    <w:rsid w:val="0D2F16CC"/>
    <w:rsid w:val="0D427D2A"/>
    <w:rsid w:val="0D4414B3"/>
    <w:rsid w:val="0D446B7C"/>
    <w:rsid w:val="0D4540F2"/>
    <w:rsid w:val="0D4B4F40"/>
    <w:rsid w:val="0D50281B"/>
    <w:rsid w:val="0D5270B1"/>
    <w:rsid w:val="0D586E66"/>
    <w:rsid w:val="0D59003F"/>
    <w:rsid w:val="0D59312F"/>
    <w:rsid w:val="0D5A3002"/>
    <w:rsid w:val="0D5B7D6B"/>
    <w:rsid w:val="0D600CFE"/>
    <w:rsid w:val="0D604488"/>
    <w:rsid w:val="0D6B64BD"/>
    <w:rsid w:val="0D712BB3"/>
    <w:rsid w:val="0D742766"/>
    <w:rsid w:val="0D7A12F8"/>
    <w:rsid w:val="0D7A3E0A"/>
    <w:rsid w:val="0D817FA7"/>
    <w:rsid w:val="0D823FBF"/>
    <w:rsid w:val="0D8910D0"/>
    <w:rsid w:val="0D9344E1"/>
    <w:rsid w:val="0D935F26"/>
    <w:rsid w:val="0D9608E8"/>
    <w:rsid w:val="0D993C77"/>
    <w:rsid w:val="0D9A405E"/>
    <w:rsid w:val="0DA40558"/>
    <w:rsid w:val="0DA66A8F"/>
    <w:rsid w:val="0DB06B23"/>
    <w:rsid w:val="0DB73788"/>
    <w:rsid w:val="0DB752B7"/>
    <w:rsid w:val="0DBA0112"/>
    <w:rsid w:val="0DBB2D12"/>
    <w:rsid w:val="0DD32B45"/>
    <w:rsid w:val="0DDA58BA"/>
    <w:rsid w:val="0DDC0218"/>
    <w:rsid w:val="0DEA5BC1"/>
    <w:rsid w:val="0DEB2857"/>
    <w:rsid w:val="0DF37262"/>
    <w:rsid w:val="0DF544A3"/>
    <w:rsid w:val="0DFD1F49"/>
    <w:rsid w:val="0DFE3B96"/>
    <w:rsid w:val="0E0444A7"/>
    <w:rsid w:val="0E0E67D1"/>
    <w:rsid w:val="0E10157E"/>
    <w:rsid w:val="0E144344"/>
    <w:rsid w:val="0E147E52"/>
    <w:rsid w:val="0E213EB2"/>
    <w:rsid w:val="0E2555CA"/>
    <w:rsid w:val="0E2912C8"/>
    <w:rsid w:val="0E330261"/>
    <w:rsid w:val="0E3961C2"/>
    <w:rsid w:val="0E3C4B99"/>
    <w:rsid w:val="0E4740BA"/>
    <w:rsid w:val="0E49250E"/>
    <w:rsid w:val="0E4C1B0A"/>
    <w:rsid w:val="0E5A510A"/>
    <w:rsid w:val="0E5C3070"/>
    <w:rsid w:val="0E6513D0"/>
    <w:rsid w:val="0E68341F"/>
    <w:rsid w:val="0E690DCC"/>
    <w:rsid w:val="0E7633DE"/>
    <w:rsid w:val="0E7A3177"/>
    <w:rsid w:val="0E7A7C79"/>
    <w:rsid w:val="0E7C15B7"/>
    <w:rsid w:val="0E8170B7"/>
    <w:rsid w:val="0E830590"/>
    <w:rsid w:val="0E836DB4"/>
    <w:rsid w:val="0E844BBD"/>
    <w:rsid w:val="0E8B5332"/>
    <w:rsid w:val="0E9166DA"/>
    <w:rsid w:val="0E9219B5"/>
    <w:rsid w:val="0E930CC8"/>
    <w:rsid w:val="0E942BA5"/>
    <w:rsid w:val="0E9705D2"/>
    <w:rsid w:val="0E9F105F"/>
    <w:rsid w:val="0EA0683F"/>
    <w:rsid w:val="0EA60E39"/>
    <w:rsid w:val="0EB01B74"/>
    <w:rsid w:val="0EB1384C"/>
    <w:rsid w:val="0EB44C2D"/>
    <w:rsid w:val="0EB56D0A"/>
    <w:rsid w:val="0EBC1DAB"/>
    <w:rsid w:val="0EC044E5"/>
    <w:rsid w:val="0EC41290"/>
    <w:rsid w:val="0ECD71CD"/>
    <w:rsid w:val="0ED20A50"/>
    <w:rsid w:val="0ED23D78"/>
    <w:rsid w:val="0ED430D5"/>
    <w:rsid w:val="0EE830CB"/>
    <w:rsid w:val="0EED475A"/>
    <w:rsid w:val="0EF301B9"/>
    <w:rsid w:val="0EF94F7D"/>
    <w:rsid w:val="0EFB2D83"/>
    <w:rsid w:val="0EFB35D7"/>
    <w:rsid w:val="0F0B4A4B"/>
    <w:rsid w:val="0F1178D8"/>
    <w:rsid w:val="0F2375C0"/>
    <w:rsid w:val="0F25132B"/>
    <w:rsid w:val="0F27652A"/>
    <w:rsid w:val="0F2A5AE0"/>
    <w:rsid w:val="0F314925"/>
    <w:rsid w:val="0F351C8B"/>
    <w:rsid w:val="0F382512"/>
    <w:rsid w:val="0F387F74"/>
    <w:rsid w:val="0F4154A1"/>
    <w:rsid w:val="0F423A74"/>
    <w:rsid w:val="0F500F03"/>
    <w:rsid w:val="0F5A5EAD"/>
    <w:rsid w:val="0F5B1B70"/>
    <w:rsid w:val="0F631BC0"/>
    <w:rsid w:val="0F6B1594"/>
    <w:rsid w:val="0F6B460F"/>
    <w:rsid w:val="0F706805"/>
    <w:rsid w:val="0F763E74"/>
    <w:rsid w:val="0F766F38"/>
    <w:rsid w:val="0F782A72"/>
    <w:rsid w:val="0F7E4F17"/>
    <w:rsid w:val="0F8F0F3C"/>
    <w:rsid w:val="0F9370E5"/>
    <w:rsid w:val="0F96287A"/>
    <w:rsid w:val="0F9A22ED"/>
    <w:rsid w:val="0F9D55D2"/>
    <w:rsid w:val="0FA8477E"/>
    <w:rsid w:val="0FAC6E3C"/>
    <w:rsid w:val="0FAD28C2"/>
    <w:rsid w:val="0FB4292A"/>
    <w:rsid w:val="0FC03D26"/>
    <w:rsid w:val="0FC52AB2"/>
    <w:rsid w:val="0FD05915"/>
    <w:rsid w:val="0FD261E6"/>
    <w:rsid w:val="0FD5390E"/>
    <w:rsid w:val="0FD61503"/>
    <w:rsid w:val="0FD93C02"/>
    <w:rsid w:val="0FDA337D"/>
    <w:rsid w:val="0FED4D4F"/>
    <w:rsid w:val="0FF10F25"/>
    <w:rsid w:val="0FFC2ECA"/>
    <w:rsid w:val="0FFE28E0"/>
    <w:rsid w:val="100979BC"/>
    <w:rsid w:val="100A425F"/>
    <w:rsid w:val="100F61C2"/>
    <w:rsid w:val="10113BE0"/>
    <w:rsid w:val="1011582D"/>
    <w:rsid w:val="10126BA2"/>
    <w:rsid w:val="101C0E76"/>
    <w:rsid w:val="101E1DA5"/>
    <w:rsid w:val="102045E1"/>
    <w:rsid w:val="10270F0A"/>
    <w:rsid w:val="102956CC"/>
    <w:rsid w:val="10344DFF"/>
    <w:rsid w:val="10420126"/>
    <w:rsid w:val="10442820"/>
    <w:rsid w:val="104803DC"/>
    <w:rsid w:val="10493591"/>
    <w:rsid w:val="104A0F48"/>
    <w:rsid w:val="104E782D"/>
    <w:rsid w:val="1051413B"/>
    <w:rsid w:val="1051581C"/>
    <w:rsid w:val="10537A56"/>
    <w:rsid w:val="1067242C"/>
    <w:rsid w:val="106C78FF"/>
    <w:rsid w:val="10704992"/>
    <w:rsid w:val="10740322"/>
    <w:rsid w:val="107558FB"/>
    <w:rsid w:val="107C1064"/>
    <w:rsid w:val="107E597A"/>
    <w:rsid w:val="10810A7E"/>
    <w:rsid w:val="10816DD7"/>
    <w:rsid w:val="10896184"/>
    <w:rsid w:val="108D0F39"/>
    <w:rsid w:val="108E0C1C"/>
    <w:rsid w:val="108F1DD3"/>
    <w:rsid w:val="10952F22"/>
    <w:rsid w:val="109F649D"/>
    <w:rsid w:val="10AE6704"/>
    <w:rsid w:val="10B31CCA"/>
    <w:rsid w:val="10B52FB8"/>
    <w:rsid w:val="10B53D47"/>
    <w:rsid w:val="10B559D9"/>
    <w:rsid w:val="10B56BA5"/>
    <w:rsid w:val="10BC21EF"/>
    <w:rsid w:val="10BC6AC8"/>
    <w:rsid w:val="10C00876"/>
    <w:rsid w:val="10C03197"/>
    <w:rsid w:val="10D12F27"/>
    <w:rsid w:val="10D817B4"/>
    <w:rsid w:val="10DB2800"/>
    <w:rsid w:val="10E010C3"/>
    <w:rsid w:val="10E1108B"/>
    <w:rsid w:val="10E54A20"/>
    <w:rsid w:val="10E80B7B"/>
    <w:rsid w:val="10E946D0"/>
    <w:rsid w:val="10F4306D"/>
    <w:rsid w:val="10FA3873"/>
    <w:rsid w:val="10FC7DE5"/>
    <w:rsid w:val="10FE0950"/>
    <w:rsid w:val="11012897"/>
    <w:rsid w:val="11066D6A"/>
    <w:rsid w:val="111715F7"/>
    <w:rsid w:val="111B2698"/>
    <w:rsid w:val="11214197"/>
    <w:rsid w:val="11243DC2"/>
    <w:rsid w:val="11335DB8"/>
    <w:rsid w:val="113F6A3B"/>
    <w:rsid w:val="11406DEA"/>
    <w:rsid w:val="114113B3"/>
    <w:rsid w:val="11420DE2"/>
    <w:rsid w:val="11451C53"/>
    <w:rsid w:val="11496FF7"/>
    <w:rsid w:val="114C35F8"/>
    <w:rsid w:val="11512C7E"/>
    <w:rsid w:val="11560A9F"/>
    <w:rsid w:val="11587FEF"/>
    <w:rsid w:val="115B3A20"/>
    <w:rsid w:val="11641C13"/>
    <w:rsid w:val="117F1F43"/>
    <w:rsid w:val="11804D07"/>
    <w:rsid w:val="118924B9"/>
    <w:rsid w:val="118B5C7A"/>
    <w:rsid w:val="1193101C"/>
    <w:rsid w:val="11963EE8"/>
    <w:rsid w:val="119864F0"/>
    <w:rsid w:val="119941F1"/>
    <w:rsid w:val="11A20579"/>
    <w:rsid w:val="11A31DC7"/>
    <w:rsid w:val="11A55760"/>
    <w:rsid w:val="11B52414"/>
    <w:rsid w:val="11BA221D"/>
    <w:rsid w:val="11C45831"/>
    <w:rsid w:val="11C46404"/>
    <w:rsid w:val="11C47F5B"/>
    <w:rsid w:val="11C80AA5"/>
    <w:rsid w:val="11C951A3"/>
    <w:rsid w:val="11CE78A5"/>
    <w:rsid w:val="11D04F72"/>
    <w:rsid w:val="11D53790"/>
    <w:rsid w:val="11D54AB8"/>
    <w:rsid w:val="11D73DFE"/>
    <w:rsid w:val="11D86836"/>
    <w:rsid w:val="11DB5A82"/>
    <w:rsid w:val="11EF13B8"/>
    <w:rsid w:val="11F3345D"/>
    <w:rsid w:val="11F86514"/>
    <w:rsid w:val="11FF13B5"/>
    <w:rsid w:val="120843BD"/>
    <w:rsid w:val="120968B7"/>
    <w:rsid w:val="1209776E"/>
    <w:rsid w:val="120F5D3D"/>
    <w:rsid w:val="12113BBD"/>
    <w:rsid w:val="12124D80"/>
    <w:rsid w:val="121623B7"/>
    <w:rsid w:val="121B3014"/>
    <w:rsid w:val="122600DE"/>
    <w:rsid w:val="12267AA5"/>
    <w:rsid w:val="12332331"/>
    <w:rsid w:val="12355917"/>
    <w:rsid w:val="123B1007"/>
    <w:rsid w:val="123D703E"/>
    <w:rsid w:val="1241410C"/>
    <w:rsid w:val="12414AE1"/>
    <w:rsid w:val="12450E5A"/>
    <w:rsid w:val="125054AF"/>
    <w:rsid w:val="12532435"/>
    <w:rsid w:val="125719E9"/>
    <w:rsid w:val="126717D2"/>
    <w:rsid w:val="126767E6"/>
    <w:rsid w:val="12686846"/>
    <w:rsid w:val="126A2168"/>
    <w:rsid w:val="126B09E0"/>
    <w:rsid w:val="126B49A2"/>
    <w:rsid w:val="126C105B"/>
    <w:rsid w:val="126F4B13"/>
    <w:rsid w:val="126F53DF"/>
    <w:rsid w:val="127312EE"/>
    <w:rsid w:val="12737B7A"/>
    <w:rsid w:val="12781A54"/>
    <w:rsid w:val="127F4D4B"/>
    <w:rsid w:val="12841725"/>
    <w:rsid w:val="128A5683"/>
    <w:rsid w:val="128C15B4"/>
    <w:rsid w:val="128C5DA5"/>
    <w:rsid w:val="128F5190"/>
    <w:rsid w:val="12933037"/>
    <w:rsid w:val="12966EB2"/>
    <w:rsid w:val="129800FC"/>
    <w:rsid w:val="129908C6"/>
    <w:rsid w:val="129E79E1"/>
    <w:rsid w:val="12A016A4"/>
    <w:rsid w:val="12A1786F"/>
    <w:rsid w:val="12A32781"/>
    <w:rsid w:val="12AA7A5F"/>
    <w:rsid w:val="12AB4984"/>
    <w:rsid w:val="12AC666E"/>
    <w:rsid w:val="12B47507"/>
    <w:rsid w:val="12B81F5D"/>
    <w:rsid w:val="12BD0377"/>
    <w:rsid w:val="12BD6A21"/>
    <w:rsid w:val="12C405CB"/>
    <w:rsid w:val="12CC1C27"/>
    <w:rsid w:val="12DD6571"/>
    <w:rsid w:val="12E52116"/>
    <w:rsid w:val="12E845BB"/>
    <w:rsid w:val="12EA1A69"/>
    <w:rsid w:val="12EE09AF"/>
    <w:rsid w:val="12F44371"/>
    <w:rsid w:val="12F46E91"/>
    <w:rsid w:val="12F83C19"/>
    <w:rsid w:val="12FB1585"/>
    <w:rsid w:val="12FE16AE"/>
    <w:rsid w:val="13041DA3"/>
    <w:rsid w:val="13047F74"/>
    <w:rsid w:val="13050938"/>
    <w:rsid w:val="1308442A"/>
    <w:rsid w:val="130F290F"/>
    <w:rsid w:val="13103BBF"/>
    <w:rsid w:val="131C01AB"/>
    <w:rsid w:val="1324514D"/>
    <w:rsid w:val="13282AD8"/>
    <w:rsid w:val="132F6F99"/>
    <w:rsid w:val="132F7F4D"/>
    <w:rsid w:val="13317C3B"/>
    <w:rsid w:val="13355797"/>
    <w:rsid w:val="13357B14"/>
    <w:rsid w:val="133C1333"/>
    <w:rsid w:val="133D2167"/>
    <w:rsid w:val="1342167D"/>
    <w:rsid w:val="13435FB3"/>
    <w:rsid w:val="134B5485"/>
    <w:rsid w:val="134D461A"/>
    <w:rsid w:val="13552305"/>
    <w:rsid w:val="135774A9"/>
    <w:rsid w:val="135940E7"/>
    <w:rsid w:val="13594E1E"/>
    <w:rsid w:val="135D68D2"/>
    <w:rsid w:val="13642539"/>
    <w:rsid w:val="136F3054"/>
    <w:rsid w:val="1370155D"/>
    <w:rsid w:val="13742F19"/>
    <w:rsid w:val="137F6C6B"/>
    <w:rsid w:val="13801750"/>
    <w:rsid w:val="138226F8"/>
    <w:rsid w:val="13825C22"/>
    <w:rsid w:val="13847EDE"/>
    <w:rsid w:val="13890941"/>
    <w:rsid w:val="138D7768"/>
    <w:rsid w:val="13930862"/>
    <w:rsid w:val="139F4FB6"/>
    <w:rsid w:val="13A110FC"/>
    <w:rsid w:val="13A5793F"/>
    <w:rsid w:val="13A74B8B"/>
    <w:rsid w:val="13BF3024"/>
    <w:rsid w:val="13C3245A"/>
    <w:rsid w:val="13C42055"/>
    <w:rsid w:val="13C45D6F"/>
    <w:rsid w:val="13C504ED"/>
    <w:rsid w:val="13C9789A"/>
    <w:rsid w:val="13CA595D"/>
    <w:rsid w:val="13CC2EA2"/>
    <w:rsid w:val="13D01EA5"/>
    <w:rsid w:val="13D55A9D"/>
    <w:rsid w:val="13D80056"/>
    <w:rsid w:val="13D950A8"/>
    <w:rsid w:val="13DB6016"/>
    <w:rsid w:val="13E02D00"/>
    <w:rsid w:val="13EA6EC7"/>
    <w:rsid w:val="13EC6C6C"/>
    <w:rsid w:val="13FA563E"/>
    <w:rsid w:val="14004927"/>
    <w:rsid w:val="14007C88"/>
    <w:rsid w:val="14081235"/>
    <w:rsid w:val="14144759"/>
    <w:rsid w:val="14151730"/>
    <w:rsid w:val="141567E3"/>
    <w:rsid w:val="1418310B"/>
    <w:rsid w:val="14186FC1"/>
    <w:rsid w:val="14196D87"/>
    <w:rsid w:val="141A3F4D"/>
    <w:rsid w:val="141E6BE2"/>
    <w:rsid w:val="141F395D"/>
    <w:rsid w:val="14233B0C"/>
    <w:rsid w:val="142B3367"/>
    <w:rsid w:val="142B7E6B"/>
    <w:rsid w:val="14321117"/>
    <w:rsid w:val="14470988"/>
    <w:rsid w:val="144F57B8"/>
    <w:rsid w:val="14635CD3"/>
    <w:rsid w:val="14656234"/>
    <w:rsid w:val="14660B59"/>
    <w:rsid w:val="14671FBE"/>
    <w:rsid w:val="14756E83"/>
    <w:rsid w:val="147708C4"/>
    <w:rsid w:val="147C4F08"/>
    <w:rsid w:val="147F0A1D"/>
    <w:rsid w:val="14827329"/>
    <w:rsid w:val="14865A15"/>
    <w:rsid w:val="149062F9"/>
    <w:rsid w:val="1492585C"/>
    <w:rsid w:val="14936E8B"/>
    <w:rsid w:val="149D1A39"/>
    <w:rsid w:val="149D77B8"/>
    <w:rsid w:val="149F3DAA"/>
    <w:rsid w:val="14A16998"/>
    <w:rsid w:val="14AC0AA0"/>
    <w:rsid w:val="14AC590C"/>
    <w:rsid w:val="14AE481F"/>
    <w:rsid w:val="14B8329F"/>
    <w:rsid w:val="14B841DB"/>
    <w:rsid w:val="14C254FE"/>
    <w:rsid w:val="14C33D59"/>
    <w:rsid w:val="14C83F63"/>
    <w:rsid w:val="14C8798C"/>
    <w:rsid w:val="14CA3909"/>
    <w:rsid w:val="14CA76FA"/>
    <w:rsid w:val="14CC0004"/>
    <w:rsid w:val="14D2772A"/>
    <w:rsid w:val="14D46BFC"/>
    <w:rsid w:val="14D508D1"/>
    <w:rsid w:val="14D5754F"/>
    <w:rsid w:val="14D87AB8"/>
    <w:rsid w:val="14DE2154"/>
    <w:rsid w:val="14DE4E2E"/>
    <w:rsid w:val="14DE7132"/>
    <w:rsid w:val="14E001BA"/>
    <w:rsid w:val="14E34500"/>
    <w:rsid w:val="14F87392"/>
    <w:rsid w:val="150303FE"/>
    <w:rsid w:val="1504484F"/>
    <w:rsid w:val="15071474"/>
    <w:rsid w:val="1508279B"/>
    <w:rsid w:val="15085C70"/>
    <w:rsid w:val="1518281B"/>
    <w:rsid w:val="151B290B"/>
    <w:rsid w:val="15213997"/>
    <w:rsid w:val="15252333"/>
    <w:rsid w:val="15286A35"/>
    <w:rsid w:val="152A2783"/>
    <w:rsid w:val="15305969"/>
    <w:rsid w:val="15316619"/>
    <w:rsid w:val="15327EAE"/>
    <w:rsid w:val="15347713"/>
    <w:rsid w:val="15386CD3"/>
    <w:rsid w:val="15444F43"/>
    <w:rsid w:val="15482AD5"/>
    <w:rsid w:val="1548634B"/>
    <w:rsid w:val="154A0AF6"/>
    <w:rsid w:val="154B0C79"/>
    <w:rsid w:val="154D11F7"/>
    <w:rsid w:val="15520F9F"/>
    <w:rsid w:val="15586C43"/>
    <w:rsid w:val="155A4FAD"/>
    <w:rsid w:val="155C2E36"/>
    <w:rsid w:val="155C7561"/>
    <w:rsid w:val="155E25D8"/>
    <w:rsid w:val="15647B47"/>
    <w:rsid w:val="15662D3D"/>
    <w:rsid w:val="15687455"/>
    <w:rsid w:val="156C7CC0"/>
    <w:rsid w:val="156E719B"/>
    <w:rsid w:val="157170E2"/>
    <w:rsid w:val="157322AD"/>
    <w:rsid w:val="15827405"/>
    <w:rsid w:val="158372C0"/>
    <w:rsid w:val="158A5950"/>
    <w:rsid w:val="158C6131"/>
    <w:rsid w:val="158F3528"/>
    <w:rsid w:val="15964C14"/>
    <w:rsid w:val="15971BBD"/>
    <w:rsid w:val="1598327B"/>
    <w:rsid w:val="159B5292"/>
    <w:rsid w:val="15A464D9"/>
    <w:rsid w:val="15A86843"/>
    <w:rsid w:val="15AD0BAC"/>
    <w:rsid w:val="15B032ED"/>
    <w:rsid w:val="15BE3365"/>
    <w:rsid w:val="15BF504C"/>
    <w:rsid w:val="15C31C68"/>
    <w:rsid w:val="15C95D32"/>
    <w:rsid w:val="15D1208E"/>
    <w:rsid w:val="15D81131"/>
    <w:rsid w:val="15DB7D82"/>
    <w:rsid w:val="15DE2B6E"/>
    <w:rsid w:val="15E02F81"/>
    <w:rsid w:val="15F719B2"/>
    <w:rsid w:val="15FF2162"/>
    <w:rsid w:val="160167A4"/>
    <w:rsid w:val="16035EEB"/>
    <w:rsid w:val="16062DDD"/>
    <w:rsid w:val="160C2131"/>
    <w:rsid w:val="160F69C8"/>
    <w:rsid w:val="161D355D"/>
    <w:rsid w:val="16212E53"/>
    <w:rsid w:val="16245CEF"/>
    <w:rsid w:val="16252150"/>
    <w:rsid w:val="162643D0"/>
    <w:rsid w:val="16273726"/>
    <w:rsid w:val="162C7AA6"/>
    <w:rsid w:val="162E5D6F"/>
    <w:rsid w:val="16373015"/>
    <w:rsid w:val="16450F31"/>
    <w:rsid w:val="16485C24"/>
    <w:rsid w:val="1649610D"/>
    <w:rsid w:val="16500004"/>
    <w:rsid w:val="165132D0"/>
    <w:rsid w:val="165222FF"/>
    <w:rsid w:val="16575410"/>
    <w:rsid w:val="1658532D"/>
    <w:rsid w:val="165D0636"/>
    <w:rsid w:val="166F5F57"/>
    <w:rsid w:val="16772FAE"/>
    <w:rsid w:val="168213C4"/>
    <w:rsid w:val="16925AC4"/>
    <w:rsid w:val="16940E11"/>
    <w:rsid w:val="16951DCA"/>
    <w:rsid w:val="169D3F14"/>
    <w:rsid w:val="169D7741"/>
    <w:rsid w:val="16A85C54"/>
    <w:rsid w:val="16A86DE8"/>
    <w:rsid w:val="16AC11D6"/>
    <w:rsid w:val="16AE28AB"/>
    <w:rsid w:val="16B1191C"/>
    <w:rsid w:val="16B64372"/>
    <w:rsid w:val="16C169B6"/>
    <w:rsid w:val="16C37F81"/>
    <w:rsid w:val="16C56E23"/>
    <w:rsid w:val="16CC7D0F"/>
    <w:rsid w:val="16CD5C62"/>
    <w:rsid w:val="16CF73F9"/>
    <w:rsid w:val="16D42410"/>
    <w:rsid w:val="16D93B6E"/>
    <w:rsid w:val="16F24E28"/>
    <w:rsid w:val="16F365EF"/>
    <w:rsid w:val="16FF417D"/>
    <w:rsid w:val="170B5596"/>
    <w:rsid w:val="171213BB"/>
    <w:rsid w:val="17132049"/>
    <w:rsid w:val="1713493E"/>
    <w:rsid w:val="17143667"/>
    <w:rsid w:val="171747D5"/>
    <w:rsid w:val="172029ED"/>
    <w:rsid w:val="172F2F87"/>
    <w:rsid w:val="17312575"/>
    <w:rsid w:val="17334783"/>
    <w:rsid w:val="17365ED8"/>
    <w:rsid w:val="173727B1"/>
    <w:rsid w:val="173E41F7"/>
    <w:rsid w:val="17404D6C"/>
    <w:rsid w:val="174139CE"/>
    <w:rsid w:val="17436B96"/>
    <w:rsid w:val="17465829"/>
    <w:rsid w:val="17472FBB"/>
    <w:rsid w:val="174B6A17"/>
    <w:rsid w:val="174F63ED"/>
    <w:rsid w:val="175300E8"/>
    <w:rsid w:val="175360F8"/>
    <w:rsid w:val="175442B0"/>
    <w:rsid w:val="175A5193"/>
    <w:rsid w:val="175A7120"/>
    <w:rsid w:val="175B40E1"/>
    <w:rsid w:val="175C1CDE"/>
    <w:rsid w:val="17637BB3"/>
    <w:rsid w:val="1766342E"/>
    <w:rsid w:val="17735291"/>
    <w:rsid w:val="177B3818"/>
    <w:rsid w:val="17822817"/>
    <w:rsid w:val="17875A6D"/>
    <w:rsid w:val="178B6868"/>
    <w:rsid w:val="1791083A"/>
    <w:rsid w:val="1792342B"/>
    <w:rsid w:val="17960915"/>
    <w:rsid w:val="179822AD"/>
    <w:rsid w:val="179D3E0B"/>
    <w:rsid w:val="17A309BB"/>
    <w:rsid w:val="17A758E8"/>
    <w:rsid w:val="17AB4D67"/>
    <w:rsid w:val="17B157B7"/>
    <w:rsid w:val="17B6338D"/>
    <w:rsid w:val="17BE22C4"/>
    <w:rsid w:val="17C32023"/>
    <w:rsid w:val="17C37739"/>
    <w:rsid w:val="17C8086D"/>
    <w:rsid w:val="17C90522"/>
    <w:rsid w:val="17D848E9"/>
    <w:rsid w:val="17E13CB2"/>
    <w:rsid w:val="17E256C6"/>
    <w:rsid w:val="17E54960"/>
    <w:rsid w:val="17E8166D"/>
    <w:rsid w:val="17E81DA4"/>
    <w:rsid w:val="17E8299C"/>
    <w:rsid w:val="17E91B5B"/>
    <w:rsid w:val="17EA1BFC"/>
    <w:rsid w:val="17F728EF"/>
    <w:rsid w:val="17F7669E"/>
    <w:rsid w:val="17FC093B"/>
    <w:rsid w:val="17FC6851"/>
    <w:rsid w:val="18021F6C"/>
    <w:rsid w:val="18051630"/>
    <w:rsid w:val="180606E2"/>
    <w:rsid w:val="180A4685"/>
    <w:rsid w:val="180C427B"/>
    <w:rsid w:val="180C67CF"/>
    <w:rsid w:val="18127030"/>
    <w:rsid w:val="181E3B3F"/>
    <w:rsid w:val="181F48B7"/>
    <w:rsid w:val="182421E9"/>
    <w:rsid w:val="18314EE3"/>
    <w:rsid w:val="183431DA"/>
    <w:rsid w:val="183528E4"/>
    <w:rsid w:val="183C7154"/>
    <w:rsid w:val="18421530"/>
    <w:rsid w:val="18450FF3"/>
    <w:rsid w:val="18497DE5"/>
    <w:rsid w:val="18497E3A"/>
    <w:rsid w:val="184B7F6C"/>
    <w:rsid w:val="18570C4A"/>
    <w:rsid w:val="18572B51"/>
    <w:rsid w:val="18583A11"/>
    <w:rsid w:val="185F5C7F"/>
    <w:rsid w:val="18611566"/>
    <w:rsid w:val="18697890"/>
    <w:rsid w:val="1871198A"/>
    <w:rsid w:val="18736753"/>
    <w:rsid w:val="18742A31"/>
    <w:rsid w:val="18805A77"/>
    <w:rsid w:val="188A5154"/>
    <w:rsid w:val="188C6A27"/>
    <w:rsid w:val="189244C9"/>
    <w:rsid w:val="18951997"/>
    <w:rsid w:val="189A4FE8"/>
    <w:rsid w:val="18AB576A"/>
    <w:rsid w:val="18B13661"/>
    <w:rsid w:val="18B90FAD"/>
    <w:rsid w:val="18B9671A"/>
    <w:rsid w:val="18BA519C"/>
    <w:rsid w:val="18C243E2"/>
    <w:rsid w:val="18C34A12"/>
    <w:rsid w:val="18C95EE4"/>
    <w:rsid w:val="18CC1B6E"/>
    <w:rsid w:val="18CE6058"/>
    <w:rsid w:val="18D17BDE"/>
    <w:rsid w:val="18DE0FC2"/>
    <w:rsid w:val="18E623B1"/>
    <w:rsid w:val="18E714B6"/>
    <w:rsid w:val="18E834E7"/>
    <w:rsid w:val="18EF53A1"/>
    <w:rsid w:val="18F45048"/>
    <w:rsid w:val="18F50B28"/>
    <w:rsid w:val="19005776"/>
    <w:rsid w:val="19021628"/>
    <w:rsid w:val="1907037F"/>
    <w:rsid w:val="19081990"/>
    <w:rsid w:val="190D6C34"/>
    <w:rsid w:val="19184EF7"/>
    <w:rsid w:val="191A4EAC"/>
    <w:rsid w:val="191B047A"/>
    <w:rsid w:val="191B7DBC"/>
    <w:rsid w:val="191C014F"/>
    <w:rsid w:val="19246461"/>
    <w:rsid w:val="19246F25"/>
    <w:rsid w:val="192C1826"/>
    <w:rsid w:val="192F5DB3"/>
    <w:rsid w:val="193158AD"/>
    <w:rsid w:val="19351BF4"/>
    <w:rsid w:val="193A2AA1"/>
    <w:rsid w:val="193D630C"/>
    <w:rsid w:val="193F5103"/>
    <w:rsid w:val="194807F8"/>
    <w:rsid w:val="19492923"/>
    <w:rsid w:val="1949335C"/>
    <w:rsid w:val="19496E30"/>
    <w:rsid w:val="19676C6A"/>
    <w:rsid w:val="196C7EA9"/>
    <w:rsid w:val="19704561"/>
    <w:rsid w:val="197366E5"/>
    <w:rsid w:val="1977242B"/>
    <w:rsid w:val="19786E33"/>
    <w:rsid w:val="197F59FF"/>
    <w:rsid w:val="198262DD"/>
    <w:rsid w:val="198A3FFB"/>
    <w:rsid w:val="199350AE"/>
    <w:rsid w:val="19A107D6"/>
    <w:rsid w:val="19A37AD5"/>
    <w:rsid w:val="19A607A4"/>
    <w:rsid w:val="19A62CEC"/>
    <w:rsid w:val="19AB55C4"/>
    <w:rsid w:val="19AB7F7F"/>
    <w:rsid w:val="19B52E1D"/>
    <w:rsid w:val="19BB461E"/>
    <w:rsid w:val="19BB61DD"/>
    <w:rsid w:val="19C33C6C"/>
    <w:rsid w:val="19C512E7"/>
    <w:rsid w:val="19C53AC6"/>
    <w:rsid w:val="19CD797E"/>
    <w:rsid w:val="19D46EE6"/>
    <w:rsid w:val="19D56E67"/>
    <w:rsid w:val="19D658CD"/>
    <w:rsid w:val="19DE73F1"/>
    <w:rsid w:val="19E15D0E"/>
    <w:rsid w:val="19E40788"/>
    <w:rsid w:val="19E629C1"/>
    <w:rsid w:val="19F2443A"/>
    <w:rsid w:val="1A026420"/>
    <w:rsid w:val="1A0F1B38"/>
    <w:rsid w:val="1A174497"/>
    <w:rsid w:val="1A1F00C1"/>
    <w:rsid w:val="1A237696"/>
    <w:rsid w:val="1A25642A"/>
    <w:rsid w:val="1A262FD0"/>
    <w:rsid w:val="1A307276"/>
    <w:rsid w:val="1A36488D"/>
    <w:rsid w:val="1A3F7EB1"/>
    <w:rsid w:val="1A601E94"/>
    <w:rsid w:val="1A60570D"/>
    <w:rsid w:val="1A6322C6"/>
    <w:rsid w:val="1A6A6D14"/>
    <w:rsid w:val="1A6E6352"/>
    <w:rsid w:val="1A71131B"/>
    <w:rsid w:val="1A734D82"/>
    <w:rsid w:val="1A756851"/>
    <w:rsid w:val="1A797811"/>
    <w:rsid w:val="1A7B01D6"/>
    <w:rsid w:val="1A7E3B0A"/>
    <w:rsid w:val="1A7E5728"/>
    <w:rsid w:val="1A844054"/>
    <w:rsid w:val="1A87553C"/>
    <w:rsid w:val="1A8C0C63"/>
    <w:rsid w:val="1A8E1B0C"/>
    <w:rsid w:val="1A981101"/>
    <w:rsid w:val="1A9A25C1"/>
    <w:rsid w:val="1A9D0459"/>
    <w:rsid w:val="1AA1162B"/>
    <w:rsid w:val="1AA22B1D"/>
    <w:rsid w:val="1AAF1729"/>
    <w:rsid w:val="1ABD350D"/>
    <w:rsid w:val="1AC55CEA"/>
    <w:rsid w:val="1AC72C9D"/>
    <w:rsid w:val="1AC82879"/>
    <w:rsid w:val="1ACD075F"/>
    <w:rsid w:val="1AD034D4"/>
    <w:rsid w:val="1AD03D41"/>
    <w:rsid w:val="1AD44C40"/>
    <w:rsid w:val="1AD459AF"/>
    <w:rsid w:val="1AD54327"/>
    <w:rsid w:val="1AD6130A"/>
    <w:rsid w:val="1ADD1FA4"/>
    <w:rsid w:val="1AE81291"/>
    <w:rsid w:val="1AE91363"/>
    <w:rsid w:val="1AEA2E97"/>
    <w:rsid w:val="1AEC4FF7"/>
    <w:rsid w:val="1AF74389"/>
    <w:rsid w:val="1AF970A7"/>
    <w:rsid w:val="1AFE1490"/>
    <w:rsid w:val="1B006DCD"/>
    <w:rsid w:val="1B0118DD"/>
    <w:rsid w:val="1B047A9C"/>
    <w:rsid w:val="1B076AA7"/>
    <w:rsid w:val="1B12140A"/>
    <w:rsid w:val="1B131A74"/>
    <w:rsid w:val="1B1943C1"/>
    <w:rsid w:val="1B1E1D56"/>
    <w:rsid w:val="1B22070E"/>
    <w:rsid w:val="1B2274B3"/>
    <w:rsid w:val="1B333D81"/>
    <w:rsid w:val="1B396BFB"/>
    <w:rsid w:val="1B3B17B1"/>
    <w:rsid w:val="1B3C6D9E"/>
    <w:rsid w:val="1B3D5CF6"/>
    <w:rsid w:val="1B4A0BF7"/>
    <w:rsid w:val="1B561B36"/>
    <w:rsid w:val="1B610EC6"/>
    <w:rsid w:val="1B6933E2"/>
    <w:rsid w:val="1B695762"/>
    <w:rsid w:val="1B6B0FFA"/>
    <w:rsid w:val="1B752443"/>
    <w:rsid w:val="1B7D3A69"/>
    <w:rsid w:val="1B802A99"/>
    <w:rsid w:val="1B832316"/>
    <w:rsid w:val="1B836142"/>
    <w:rsid w:val="1B840A37"/>
    <w:rsid w:val="1B953D68"/>
    <w:rsid w:val="1B9A410E"/>
    <w:rsid w:val="1B9E27A5"/>
    <w:rsid w:val="1BA25379"/>
    <w:rsid w:val="1BAF0BF3"/>
    <w:rsid w:val="1BBE3B4A"/>
    <w:rsid w:val="1BC52934"/>
    <w:rsid w:val="1BCD724D"/>
    <w:rsid w:val="1BD15DD6"/>
    <w:rsid w:val="1BD25317"/>
    <w:rsid w:val="1BD26C6C"/>
    <w:rsid w:val="1BD4277A"/>
    <w:rsid w:val="1BD767D1"/>
    <w:rsid w:val="1BDC33D5"/>
    <w:rsid w:val="1BE91275"/>
    <w:rsid w:val="1BF65646"/>
    <w:rsid w:val="1BF70D3A"/>
    <w:rsid w:val="1BFD2F57"/>
    <w:rsid w:val="1BFD6242"/>
    <w:rsid w:val="1C011354"/>
    <w:rsid w:val="1C03796A"/>
    <w:rsid w:val="1C0A58C3"/>
    <w:rsid w:val="1C130F90"/>
    <w:rsid w:val="1C1326E5"/>
    <w:rsid w:val="1C1B6B5D"/>
    <w:rsid w:val="1C204358"/>
    <w:rsid w:val="1C2600BE"/>
    <w:rsid w:val="1C264351"/>
    <w:rsid w:val="1C312A71"/>
    <w:rsid w:val="1C361210"/>
    <w:rsid w:val="1C3B1574"/>
    <w:rsid w:val="1C3E66FC"/>
    <w:rsid w:val="1C42522B"/>
    <w:rsid w:val="1C440E24"/>
    <w:rsid w:val="1C45664B"/>
    <w:rsid w:val="1C480CD6"/>
    <w:rsid w:val="1C48239C"/>
    <w:rsid w:val="1C493783"/>
    <w:rsid w:val="1C4B3526"/>
    <w:rsid w:val="1C51378F"/>
    <w:rsid w:val="1C514475"/>
    <w:rsid w:val="1C566B20"/>
    <w:rsid w:val="1C5740E0"/>
    <w:rsid w:val="1C583BF6"/>
    <w:rsid w:val="1C5877B0"/>
    <w:rsid w:val="1C5D06C4"/>
    <w:rsid w:val="1C6B4175"/>
    <w:rsid w:val="1C6B59DE"/>
    <w:rsid w:val="1C7B195C"/>
    <w:rsid w:val="1C826B37"/>
    <w:rsid w:val="1C897EC6"/>
    <w:rsid w:val="1C9140E6"/>
    <w:rsid w:val="1C944E61"/>
    <w:rsid w:val="1C952EE9"/>
    <w:rsid w:val="1C981724"/>
    <w:rsid w:val="1C991A93"/>
    <w:rsid w:val="1C9A45F0"/>
    <w:rsid w:val="1CA4010A"/>
    <w:rsid w:val="1CA753D6"/>
    <w:rsid w:val="1CB113AA"/>
    <w:rsid w:val="1CB36BC0"/>
    <w:rsid w:val="1CBA1E5B"/>
    <w:rsid w:val="1CC102FC"/>
    <w:rsid w:val="1CC649E0"/>
    <w:rsid w:val="1CCA026E"/>
    <w:rsid w:val="1CCA1C92"/>
    <w:rsid w:val="1CCC7956"/>
    <w:rsid w:val="1CCD4C40"/>
    <w:rsid w:val="1CD069B7"/>
    <w:rsid w:val="1CD86C73"/>
    <w:rsid w:val="1CD96E1F"/>
    <w:rsid w:val="1CDA66A4"/>
    <w:rsid w:val="1CE70F13"/>
    <w:rsid w:val="1CF022F5"/>
    <w:rsid w:val="1CF2567F"/>
    <w:rsid w:val="1CF972E3"/>
    <w:rsid w:val="1D006560"/>
    <w:rsid w:val="1D17051D"/>
    <w:rsid w:val="1D1D2786"/>
    <w:rsid w:val="1D2A3FBE"/>
    <w:rsid w:val="1D2A5785"/>
    <w:rsid w:val="1D3A056B"/>
    <w:rsid w:val="1D3D5EC3"/>
    <w:rsid w:val="1D43693D"/>
    <w:rsid w:val="1D453C24"/>
    <w:rsid w:val="1D487E7A"/>
    <w:rsid w:val="1D510A47"/>
    <w:rsid w:val="1D5E5E7D"/>
    <w:rsid w:val="1D5E6210"/>
    <w:rsid w:val="1D605C69"/>
    <w:rsid w:val="1D6146D6"/>
    <w:rsid w:val="1D614705"/>
    <w:rsid w:val="1D6325CA"/>
    <w:rsid w:val="1D656CCA"/>
    <w:rsid w:val="1D667981"/>
    <w:rsid w:val="1D6C2E69"/>
    <w:rsid w:val="1D6D707D"/>
    <w:rsid w:val="1D6F54A0"/>
    <w:rsid w:val="1D712629"/>
    <w:rsid w:val="1D742462"/>
    <w:rsid w:val="1D756EB3"/>
    <w:rsid w:val="1D7F34E9"/>
    <w:rsid w:val="1D8A3226"/>
    <w:rsid w:val="1D922579"/>
    <w:rsid w:val="1D977288"/>
    <w:rsid w:val="1D9C7058"/>
    <w:rsid w:val="1DA864B2"/>
    <w:rsid w:val="1DAD1BE4"/>
    <w:rsid w:val="1DAD421A"/>
    <w:rsid w:val="1DB155CF"/>
    <w:rsid w:val="1DB323BC"/>
    <w:rsid w:val="1DB5246C"/>
    <w:rsid w:val="1DC0358C"/>
    <w:rsid w:val="1DC25D43"/>
    <w:rsid w:val="1DC64C46"/>
    <w:rsid w:val="1DC66F2C"/>
    <w:rsid w:val="1DD20E6C"/>
    <w:rsid w:val="1DD54258"/>
    <w:rsid w:val="1DD946E9"/>
    <w:rsid w:val="1DE719B0"/>
    <w:rsid w:val="1DEC39FE"/>
    <w:rsid w:val="1DF10546"/>
    <w:rsid w:val="1DF6446D"/>
    <w:rsid w:val="1E015702"/>
    <w:rsid w:val="1E0243A7"/>
    <w:rsid w:val="1E061EC9"/>
    <w:rsid w:val="1E13109C"/>
    <w:rsid w:val="1E1444CE"/>
    <w:rsid w:val="1E1C6A0F"/>
    <w:rsid w:val="1E2306F4"/>
    <w:rsid w:val="1E274511"/>
    <w:rsid w:val="1E371552"/>
    <w:rsid w:val="1E3C64E9"/>
    <w:rsid w:val="1E422543"/>
    <w:rsid w:val="1E4A4F2F"/>
    <w:rsid w:val="1E534290"/>
    <w:rsid w:val="1E550A0D"/>
    <w:rsid w:val="1E5668CA"/>
    <w:rsid w:val="1E610D08"/>
    <w:rsid w:val="1E65196A"/>
    <w:rsid w:val="1E6B2934"/>
    <w:rsid w:val="1E700413"/>
    <w:rsid w:val="1E701990"/>
    <w:rsid w:val="1E775B97"/>
    <w:rsid w:val="1E794D06"/>
    <w:rsid w:val="1E7A480A"/>
    <w:rsid w:val="1E7B3978"/>
    <w:rsid w:val="1E7C1B8C"/>
    <w:rsid w:val="1E834C42"/>
    <w:rsid w:val="1E86456E"/>
    <w:rsid w:val="1E897A16"/>
    <w:rsid w:val="1E90150D"/>
    <w:rsid w:val="1E9E2FD6"/>
    <w:rsid w:val="1EB12896"/>
    <w:rsid w:val="1EBD4D58"/>
    <w:rsid w:val="1EC319AE"/>
    <w:rsid w:val="1EC9173F"/>
    <w:rsid w:val="1ECA5EFE"/>
    <w:rsid w:val="1ED10FD6"/>
    <w:rsid w:val="1ED3428D"/>
    <w:rsid w:val="1ED629FD"/>
    <w:rsid w:val="1ED918E9"/>
    <w:rsid w:val="1EDE14A5"/>
    <w:rsid w:val="1EE43862"/>
    <w:rsid w:val="1EE470F0"/>
    <w:rsid w:val="1EEA6E15"/>
    <w:rsid w:val="1EF213AF"/>
    <w:rsid w:val="1EF328F6"/>
    <w:rsid w:val="1EF7169C"/>
    <w:rsid w:val="1F06232C"/>
    <w:rsid w:val="1F070E72"/>
    <w:rsid w:val="1F084E03"/>
    <w:rsid w:val="1F113C24"/>
    <w:rsid w:val="1F17168A"/>
    <w:rsid w:val="1F217C3D"/>
    <w:rsid w:val="1F242753"/>
    <w:rsid w:val="1F2566DA"/>
    <w:rsid w:val="1F260501"/>
    <w:rsid w:val="1F260A34"/>
    <w:rsid w:val="1F2A5D99"/>
    <w:rsid w:val="1F2B68FD"/>
    <w:rsid w:val="1F381862"/>
    <w:rsid w:val="1F3955A9"/>
    <w:rsid w:val="1F3A0A6D"/>
    <w:rsid w:val="1F3D7A67"/>
    <w:rsid w:val="1F3E4E12"/>
    <w:rsid w:val="1F4211AF"/>
    <w:rsid w:val="1F466B81"/>
    <w:rsid w:val="1F5C37BE"/>
    <w:rsid w:val="1F5D7AEC"/>
    <w:rsid w:val="1F6C7E30"/>
    <w:rsid w:val="1F6E71C2"/>
    <w:rsid w:val="1F6F0C9E"/>
    <w:rsid w:val="1F84031E"/>
    <w:rsid w:val="1F876521"/>
    <w:rsid w:val="1F8F12F6"/>
    <w:rsid w:val="1F9176D3"/>
    <w:rsid w:val="1F922994"/>
    <w:rsid w:val="1FAF487A"/>
    <w:rsid w:val="1FB74633"/>
    <w:rsid w:val="1FBA3ECE"/>
    <w:rsid w:val="1FBF1AF6"/>
    <w:rsid w:val="1FC57E84"/>
    <w:rsid w:val="1FC631F8"/>
    <w:rsid w:val="1FCE4CA0"/>
    <w:rsid w:val="1FD031C9"/>
    <w:rsid w:val="1FD44C03"/>
    <w:rsid w:val="1FD8014B"/>
    <w:rsid w:val="1FE02512"/>
    <w:rsid w:val="1FE70148"/>
    <w:rsid w:val="1FF22636"/>
    <w:rsid w:val="1FF25296"/>
    <w:rsid w:val="1FF271F3"/>
    <w:rsid w:val="1FF85844"/>
    <w:rsid w:val="1FFA6EED"/>
    <w:rsid w:val="1FFD22F1"/>
    <w:rsid w:val="20086011"/>
    <w:rsid w:val="20140DD6"/>
    <w:rsid w:val="20187AC7"/>
    <w:rsid w:val="201C661D"/>
    <w:rsid w:val="201E3BD5"/>
    <w:rsid w:val="20282BC8"/>
    <w:rsid w:val="202C5B93"/>
    <w:rsid w:val="202E27B5"/>
    <w:rsid w:val="202E5D30"/>
    <w:rsid w:val="202F3ED3"/>
    <w:rsid w:val="2034401F"/>
    <w:rsid w:val="204171A7"/>
    <w:rsid w:val="20442891"/>
    <w:rsid w:val="20471BBB"/>
    <w:rsid w:val="20482404"/>
    <w:rsid w:val="205C16A4"/>
    <w:rsid w:val="205C617C"/>
    <w:rsid w:val="2060483E"/>
    <w:rsid w:val="206B5074"/>
    <w:rsid w:val="206E70A1"/>
    <w:rsid w:val="20712582"/>
    <w:rsid w:val="207A64BE"/>
    <w:rsid w:val="20824241"/>
    <w:rsid w:val="208E3752"/>
    <w:rsid w:val="20985944"/>
    <w:rsid w:val="209D16B9"/>
    <w:rsid w:val="20B03413"/>
    <w:rsid w:val="20B35366"/>
    <w:rsid w:val="20B3596A"/>
    <w:rsid w:val="20B91E95"/>
    <w:rsid w:val="20C104CC"/>
    <w:rsid w:val="20C55F93"/>
    <w:rsid w:val="20D77057"/>
    <w:rsid w:val="20D80286"/>
    <w:rsid w:val="20E92FA4"/>
    <w:rsid w:val="20ED53BF"/>
    <w:rsid w:val="20F64D7F"/>
    <w:rsid w:val="20F65D31"/>
    <w:rsid w:val="20F80D1C"/>
    <w:rsid w:val="20FA76D6"/>
    <w:rsid w:val="21050E76"/>
    <w:rsid w:val="2106799C"/>
    <w:rsid w:val="211D110E"/>
    <w:rsid w:val="211F6322"/>
    <w:rsid w:val="21223B5F"/>
    <w:rsid w:val="2123432F"/>
    <w:rsid w:val="21314DD3"/>
    <w:rsid w:val="213C30B8"/>
    <w:rsid w:val="21401321"/>
    <w:rsid w:val="21485E26"/>
    <w:rsid w:val="214D7A2F"/>
    <w:rsid w:val="215470AE"/>
    <w:rsid w:val="21570DB1"/>
    <w:rsid w:val="215E2733"/>
    <w:rsid w:val="2167667E"/>
    <w:rsid w:val="216D0B12"/>
    <w:rsid w:val="217034E1"/>
    <w:rsid w:val="21733A92"/>
    <w:rsid w:val="217878D0"/>
    <w:rsid w:val="217D0AF7"/>
    <w:rsid w:val="21817F0F"/>
    <w:rsid w:val="2186256F"/>
    <w:rsid w:val="21865D46"/>
    <w:rsid w:val="218B4F98"/>
    <w:rsid w:val="218F01F3"/>
    <w:rsid w:val="21924C12"/>
    <w:rsid w:val="21967E13"/>
    <w:rsid w:val="219E0463"/>
    <w:rsid w:val="21AB3BBC"/>
    <w:rsid w:val="21AE3DEA"/>
    <w:rsid w:val="21B16E7C"/>
    <w:rsid w:val="21B3536C"/>
    <w:rsid w:val="21B75453"/>
    <w:rsid w:val="21B87132"/>
    <w:rsid w:val="21C13DEF"/>
    <w:rsid w:val="21C35A81"/>
    <w:rsid w:val="21C61332"/>
    <w:rsid w:val="21C61827"/>
    <w:rsid w:val="21C72E3F"/>
    <w:rsid w:val="21CB4DD5"/>
    <w:rsid w:val="21CF02DA"/>
    <w:rsid w:val="21D13F17"/>
    <w:rsid w:val="21D53DCF"/>
    <w:rsid w:val="21D82E7B"/>
    <w:rsid w:val="21DF573C"/>
    <w:rsid w:val="21E341BB"/>
    <w:rsid w:val="21EA68FD"/>
    <w:rsid w:val="21EE1001"/>
    <w:rsid w:val="21EF24E4"/>
    <w:rsid w:val="21F0255F"/>
    <w:rsid w:val="21F101A9"/>
    <w:rsid w:val="21F27103"/>
    <w:rsid w:val="21FD08DC"/>
    <w:rsid w:val="22087DAA"/>
    <w:rsid w:val="221C3C1F"/>
    <w:rsid w:val="22211E8F"/>
    <w:rsid w:val="222E58EB"/>
    <w:rsid w:val="222F4E56"/>
    <w:rsid w:val="22351958"/>
    <w:rsid w:val="223936A6"/>
    <w:rsid w:val="223A54C1"/>
    <w:rsid w:val="223A776E"/>
    <w:rsid w:val="223C07A3"/>
    <w:rsid w:val="223E0F1E"/>
    <w:rsid w:val="223E6D0D"/>
    <w:rsid w:val="22407B7A"/>
    <w:rsid w:val="22413F70"/>
    <w:rsid w:val="22444155"/>
    <w:rsid w:val="22456931"/>
    <w:rsid w:val="224762EB"/>
    <w:rsid w:val="224B1B16"/>
    <w:rsid w:val="22522D7D"/>
    <w:rsid w:val="22542C5F"/>
    <w:rsid w:val="225F2DFD"/>
    <w:rsid w:val="226036C1"/>
    <w:rsid w:val="226124AA"/>
    <w:rsid w:val="22621765"/>
    <w:rsid w:val="226670FC"/>
    <w:rsid w:val="22687A79"/>
    <w:rsid w:val="2269776A"/>
    <w:rsid w:val="226A4CDE"/>
    <w:rsid w:val="226F4029"/>
    <w:rsid w:val="227007FD"/>
    <w:rsid w:val="22700A80"/>
    <w:rsid w:val="22736861"/>
    <w:rsid w:val="22760E92"/>
    <w:rsid w:val="227A654A"/>
    <w:rsid w:val="227D1A39"/>
    <w:rsid w:val="227F168A"/>
    <w:rsid w:val="227F41FB"/>
    <w:rsid w:val="22826F20"/>
    <w:rsid w:val="228371DA"/>
    <w:rsid w:val="228A6E5A"/>
    <w:rsid w:val="229066CB"/>
    <w:rsid w:val="22920E17"/>
    <w:rsid w:val="22957FA8"/>
    <w:rsid w:val="229A02D9"/>
    <w:rsid w:val="22A01AC6"/>
    <w:rsid w:val="22A77C8F"/>
    <w:rsid w:val="22AA2C01"/>
    <w:rsid w:val="22AC2DBC"/>
    <w:rsid w:val="22B02407"/>
    <w:rsid w:val="22B33B7D"/>
    <w:rsid w:val="22B55A33"/>
    <w:rsid w:val="22BF62C8"/>
    <w:rsid w:val="22C213F5"/>
    <w:rsid w:val="22C640F7"/>
    <w:rsid w:val="22C7416B"/>
    <w:rsid w:val="22C96D75"/>
    <w:rsid w:val="22CB4115"/>
    <w:rsid w:val="22CE6552"/>
    <w:rsid w:val="22D46872"/>
    <w:rsid w:val="22D77DB6"/>
    <w:rsid w:val="22E43EF0"/>
    <w:rsid w:val="22F4441B"/>
    <w:rsid w:val="22F602EA"/>
    <w:rsid w:val="22FB1767"/>
    <w:rsid w:val="23000495"/>
    <w:rsid w:val="23026E32"/>
    <w:rsid w:val="23080FF0"/>
    <w:rsid w:val="23100ADF"/>
    <w:rsid w:val="23102F5C"/>
    <w:rsid w:val="23146076"/>
    <w:rsid w:val="23160154"/>
    <w:rsid w:val="23203B73"/>
    <w:rsid w:val="232066E3"/>
    <w:rsid w:val="23236E0E"/>
    <w:rsid w:val="23240010"/>
    <w:rsid w:val="2324051B"/>
    <w:rsid w:val="23262C6B"/>
    <w:rsid w:val="23285143"/>
    <w:rsid w:val="23341F2A"/>
    <w:rsid w:val="2334349D"/>
    <w:rsid w:val="23356100"/>
    <w:rsid w:val="234350E3"/>
    <w:rsid w:val="234978EA"/>
    <w:rsid w:val="234A3EEE"/>
    <w:rsid w:val="234C1281"/>
    <w:rsid w:val="234D4144"/>
    <w:rsid w:val="23585F34"/>
    <w:rsid w:val="236657B6"/>
    <w:rsid w:val="2368081F"/>
    <w:rsid w:val="236C2895"/>
    <w:rsid w:val="236C4B80"/>
    <w:rsid w:val="236E0C6E"/>
    <w:rsid w:val="23752175"/>
    <w:rsid w:val="23755FB4"/>
    <w:rsid w:val="237964FC"/>
    <w:rsid w:val="237E2C16"/>
    <w:rsid w:val="239156DB"/>
    <w:rsid w:val="239B72E9"/>
    <w:rsid w:val="239C1836"/>
    <w:rsid w:val="239C24FA"/>
    <w:rsid w:val="239C4B91"/>
    <w:rsid w:val="23A24F57"/>
    <w:rsid w:val="23A511FF"/>
    <w:rsid w:val="23A902E0"/>
    <w:rsid w:val="23A96697"/>
    <w:rsid w:val="23AA4C85"/>
    <w:rsid w:val="23AD514F"/>
    <w:rsid w:val="23AF1E3D"/>
    <w:rsid w:val="23B4192D"/>
    <w:rsid w:val="23B74BBC"/>
    <w:rsid w:val="23B81061"/>
    <w:rsid w:val="23BD07B4"/>
    <w:rsid w:val="23BE47C6"/>
    <w:rsid w:val="23C229A0"/>
    <w:rsid w:val="23C27B5C"/>
    <w:rsid w:val="23D079C7"/>
    <w:rsid w:val="23D34D73"/>
    <w:rsid w:val="23D52D7B"/>
    <w:rsid w:val="23D95777"/>
    <w:rsid w:val="23DA193A"/>
    <w:rsid w:val="23E40F6F"/>
    <w:rsid w:val="23E83977"/>
    <w:rsid w:val="23E86BD1"/>
    <w:rsid w:val="23EA0B64"/>
    <w:rsid w:val="23F60FE3"/>
    <w:rsid w:val="24057AE3"/>
    <w:rsid w:val="24180CE9"/>
    <w:rsid w:val="241D3FCB"/>
    <w:rsid w:val="24272564"/>
    <w:rsid w:val="242E4A9C"/>
    <w:rsid w:val="24367EE2"/>
    <w:rsid w:val="243D701D"/>
    <w:rsid w:val="243E5826"/>
    <w:rsid w:val="24415D89"/>
    <w:rsid w:val="244407A7"/>
    <w:rsid w:val="244412EB"/>
    <w:rsid w:val="244E2482"/>
    <w:rsid w:val="245555AA"/>
    <w:rsid w:val="245641C5"/>
    <w:rsid w:val="24583BAC"/>
    <w:rsid w:val="245A6F54"/>
    <w:rsid w:val="246A55F6"/>
    <w:rsid w:val="246F6259"/>
    <w:rsid w:val="24752753"/>
    <w:rsid w:val="247B24D7"/>
    <w:rsid w:val="247C4C73"/>
    <w:rsid w:val="247D71C8"/>
    <w:rsid w:val="247E0CE8"/>
    <w:rsid w:val="24801E30"/>
    <w:rsid w:val="249058D5"/>
    <w:rsid w:val="24936896"/>
    <w:rsid w:val="24990C52"/>
    <w:rsid w:val="249E7C97"/>
    <w:rsid w:val="24A14B34"/>
    <w:rsid w:val="24A94A71"/>
    <w:rsid w:val="24AA3BB5"/>
    <w:rsid w:val="24AD74F0"/>
    <w:rsid w:val="24B30A5F"/>
    <w:rsid w:val="24B76B8F"/>
    <w:rsid w:val="24BA6F49"/>
    <w:rsid w:val="24BB0FC1"/>
    <w:rsid w:val="24C00C24"/>
    <w:rsid w:val="24C24BF3"/>
    <w:rsid w:val="24D35FB2"/>
    <w:rsid w:val="24D75B76"/>
    <w:rsid w:val="24DA7CDE"/>
    <w:rsid w:val="24DE5316"/>
    <w:rsid w:val="24E01A37"/>
    <w:rsid w:val="24E262BB"/>
    <w:rsid w:val="24E654AF"/>
    <w:rsid w:val="24E83682"/>
    <w:rsid w:val="24ED0F12"/>
    <w:rsid w:val="24EE164A"/>
    <w:rsid w:val="24EE6D8B"/>
    <w:rsid w:val="24F46142"/>
    <w:rsid w:val="24F91262"/>
    <w:rsid w:val="24FA0809"/>
    <w:rsid w:val="24FA3572"/>
    <w:rsid w:val="2503283C"/>
    <w:rsid w:val="2505580D"/>
    <w:rsid w:val="25066E80"/>
    <w:rsid w:val="250E3DCF"/>
    <w:rsid w:val="250F0D73"/>
    <w:rsid w:val="25161489"/>
    <w:rsid w:val="251D14A8"/>
    <w:rsid w:val="252059F2"/>
    <w:rsid w:val="252100B2"/>
    <w:rsid w:val="2529745A"/>
    <w:rsid w:val="252B5808"/>
    <w:rsid w:val="25360DB7"/>
    <w:rsid w:val="253A5C63"/>
    <w:rsid w:val="253F4406"/>
    <w:rsid w:val="25447D21"/>
    <w:rsid w:val="2546210B"/>
    <w:rsid w:val="254706CE"/>
    <w:rsid w:val="254D23FE"/>
    <w:rsid w:val="255021C2"/>
    <w:rsid w:val="25502D86"/>
    <w:rsid w:val="256415D3"/>
    <w:rsid w:val="25713882"/>
    <w:rsid w:val="25723C45"/>
    <w:rsid w:val="25744DF9"/>
    <w:rsid w:val="257777ED"/>
    <w:rsid w:val="25825328"/>
    <w:rsid w:val="258641F1"/>
    <w:rsid w:val="25897F3C"/>
    <w:rsid w:val="258A3A90"/>
    <w:rsid w:val="258B0AE9"/>
    <w:rsid w:val="25903977"/>
    <w:rsid w:val="259D0E56"/>
    <w:rsid w:val="259D2EA8"/>
    <w:rsid w:val="25A27D5B"/>
    <w:rsid w:val="25A6127F"/>
    <w:rsid w:val="25B649B7"/>
    <w:rsid w:val="25C16ACB"/>
    <w:rsid w:val="25C34DA3"/>
    <w:rsid w:val="25D62AC5"/>
    <w:rsid w:val="25D96202"/>
    <w:rsid w:val="25DA7BFE"/>
    <w:rsid w:val="25DB11E1"/>
    <w:rsid w:val="25DD5998"/>
    <w:rsid w:val="25DF5CCA"/>
    <w:rsid w:val="25E02FF1"/>
    <w:rsid w:val="25EC057B"/>
    <w:rsid w:val="25EE2D3F"/>
    <w:rsid w:val="25EF2652"/>
    <w:rsid w:val="25F97CAA"/>
    <w:rsid w:val="25FC0801"/>
    <w:rsid w:val="26037DF0"/>
    <w:rsid w:val="260A73C9"/>
    <w:rsid w:val="2621105E"/>
    <w:rsid w:val="262F1B12"/>
    <w:rsid w:val="26304CF4"/>
    <w:rsid w:val="263A6167"/>
    <w:rsid w:val="263C1449"/>
    <w:rsid w:val="263E2A08"/>
    <w:rsid w:val="26412B2E"/>
    <w:rsid w:val="264A40CA"/>
    <w:rsid w:val="264F755B"/>
    <w:rsid w:val="26516668"/>
    <w:rsid w:val="265A7198"/>
    <w:rsid w:val="265D7B05"/>
    <w:rsid w:val="266153AB"/>
    <w:rsid w:val="266B20B8"/>
    <w:rsid w:val="266D701A"/>
    <w:rsid w:val="26734144"/>
    <w:rsid w:val="26751079"/>
    <w:rsid w:val="267C5A4D"/>
    <w:rsid w:val="268E015F"/>
    <w:rsid w:val="26946F1B"/>
    <w:rsid w:val="26990BC6"/>
    <w:rsid w:val="269C7A53"/>
    <w:rsid w:val="26B25373"/>
    <w:rsid w:val="26B40072"/>
    <w:rsid w:val="26B43F6C"/>
    <w:rsid w:val="26C50B58"/>
    <w:rsid w:val="26C823B5"/>
    <w:rsid w:val="26CA775A"/>
    <w:rsid w:val="26CF4E4F"/>
    <w:rsid w:val="26D341DB"/>
    <w:rsid w:val="26D40FB5"/>
    <w:rsid w:val="26DB1BE0"/>
    <w:rsid w:val="26DF33CA"/>
    <w:rsid w:val="26E03CC3"/>
    <w:rsid w:val="26EA3CC8"/>
    <w:rsid w:val="26F01506"/>
    <w:rsid w:val="26F33BF3"/>
    <w:rsid w:val="26F73F3C"/>
    <w:rsid w:val="26F92150"/>
    <w:rsid w:val="27007D94"/>
    <w:rsid w:val="270927F4"/>
    <w:rsid w:val="27153E1A"/>
    <w:rsid w:val="27172F83"/>
    <w:rsid w:val="27234C5C"/>
    <w:rsid w:val="272652CF"/>
    <w:rsid w:val="272A050A"/>
    <w:rsid w:val="272E3877"/>
    <w:rsid w:val="272F0583"/>
    <w:rsid w:val="273212E5"/>
    <w:rsid w:val="2737036F"/>
    <w:rsid w:val="273C0525"/>
    <w:rsid w:val="2741045B"/>
    <w:rsid w:val="274A2053"/>
    <w:rsid w:val="27526890"/>
    <w:rsid w:val="27575AA4"/>
    <w:rsid w:val="276204E3"/>
    <w:rsid w:val="276759CE"/>
    <w:rsid w:val="27686F81"/>
    <w:rsid w:val="27725EF3"/>
    <w:rsid w:val="27743886"/>
    <w:rsid w:val="27780926"/>
    <w:rsid w:val="277E6AF9"/>
    <w:rsid w:val="27855DF2"/>
    <w:rsid w:val="278B52EF"/>
    <w:rsid w:val="279078FC"/>
    <w:rsid w:val="2795349A"/>
    <w:rsid w:val="279576A4"/>
    <w:rsid w:val="27974A58"/>
    <w:rsid w:val="279839FE"/>
    <w:rsid w:val="279960F2"/>
    <w:rsid w:val="279A5006"/>
    <w:rsid w:val="27A91672"/>
    <w:rsid w:val="27AF00DC"/>
    <w:rsid w:val="27AF184B"/>
    <w:rsid w:val="27B705BA"/>
    <w:rsid w:val="27C5104D"/>
    <w:rsid w:val="27C94BB6"/>
    <w:rsid w:val="27D21489"/>
    <w:rsid w:val="27D23589"/>
    <w:rsid w:val="27D60226"/>
    <w:rsid w:val="27D61816"/>
    <w:rsid w:val="27DB1BDC"/>
    <w:rsid w:val="27E20BE2"/>
    <w:rsid w:val="27E37F62"/>
    <w:rsid w:val="27E50CD5"/>
    <w:rsid w:val="27E62973"/>
    <w:rsid w:val="27F05D72"/>
    <w:rsid w:val="27FA643B"/>
    <w:rsid w:val="28041DDA"/>
    <w:rsid w:val="28062E88"/>
    <w:rsid w:val="280660F3"/>
    <w:rsid w:val="280D224B"/>
    <w:rsid w:val="280F2FCB"/>
    <w:rsid w:val="28122B07"/>
    <w:rsid w:val="28141DFB"/>
    <w:rsid w:val="281D33F5"/>
    <w:rsid w:val="281D7174"/>
    <w:rsid w:val="28214A4B"/>
    <w:rsid w:val="282823C5"/>
    <w:rsid w:val="283740EA"/>
    <w:rsid w:val="283A75D3"/>
    <w:rsid w:val="283C30D3"/>
    <w:rsid w:val="283D6F2B"/>
    <w:rsid w:val="28441BBB"/>
    <w:rsid w:val="28457BB8"/>
    <w:rsid w:val="284D6CDD"/>
    <w:rsid w:val="28514705"/>
    <w:rsid w:val="28543FD3"/>
    <w:rsid w:val="28544728"/>
    <w:rsid w:val="2855072F"/>
    <w:rsid w:val="2856279B"/>
    <w:rsid w:val="285A56E4"/>
    <w:rsid w:val="285B7409"/>
    <w:rsid w:val="285F7A66"/>
    <w:rsid w:val="28693100"/>
    <w:rsid w:val="28704199"/>
    <w:rsid w:val="287926AE"/>
    <w:rsid w:val="287F4F04"/>
    <w:rsid w:val="28841A58"/>
    <w:rsid w:val="28903C41"/>
    <w:rsid w:val="28967B12"/>
    <w:rsid w:val="289C05C9"/>
    <w:rsid w:val="289C0AD5"/>
    <w:rsid w:val="289D5265"/>
    <w:rsid w:val="28A20FAE"/>
    <w:rsid w:val="28A70A4C"/>
    <w:rsid w:val="28AE3779"/>
    <w:rsid w:val="28B0027C"/>
    <w:rsid w:val="28B164AB"/>
    <w:rsid w:val="28B66153"/>
    <w:rsid w:val="28BB5073"/>
    <w:rsid w:val="28BD6EB4"/>
    <w:rsid w:val="28BF2BD4"/>
    <w:rsid w:val="28C065D6"/>
    <w:rsid w:val="28C57EDB"/>
    <w:rsid w:val="28E31124"/>
    <w:rsid w:val="28EA1D35"/>
    <w:rsid w:val="28EC1F23"/>
    <w:rsid w:val="28EC4121"/>
    <w:rsid w:val="28F02D91"/>
    <w:rsid w:val="28F14BB8"/>
    <w:rsid w:val="28F15452"/>
    <w:rsid w:val="28F55C7E"/>
    <w:rsid w:val="28FB6775"/>
    <w:rsid w:val="28FE0402"/>
    <w:rsid w:val="29010E73"/>
    <w:rsid w:val="29087E06"/>
    <w:rsid w:val="291D0B1F"/>
    <w:rsid w:val="292476C3"/>
    <w:rsid w:val="292A1756"/>
    <w:rsid w:val="292A2B38"/>
    <w:rsid w:val="29371570"/>
    <w:rsid w:val="293D2A94"/>
    <w:rsid w:val="293D3086"/>
    <w:rsid w:val="29450F77"/>
    <w:rsid w:val="2967660F"/>
    <w:rsid w:val="296C40DC"/>
    <w:rsid w:val="296E642E"/>
    <w:rsid w:val="29725E96"/>
    <w:rsid w:val="29762943"/>
    <w:rsid w:val="297837FD"/>
    <w:rsid w:val="297B0151"/>
    <w:rsid w:val="297B089E"/>
    <w:rsid w:val="298A61ED"/>
    <w:rsid w:val="298D66CE"/>
    <w:rsid w:val="299628EE"/>
    <w:rsid w:val="299A14DB"/>
    <w:rsid w:val="29A22435"/>
    <w:rsid w:val="29A77485"/>
    <w:rsid w:val="29AA2A11"/>
    <w:rsid w:val="29AE4BAA"/>
    <w:rsid w:val="29B04289"/>
    <w:rsid w:val="29B27CC7"/>
    <w:rsid w:val="29B435F2"/>
    <w:rsid w:val="29B63352"/>
    <w:rsid w:val="29B8243B"/>
    <w:rsid w:val="29BC0A9F"/>
    <w:rsid w:val="29C02494"/>
    <w:rsid w:val="29D70AC1"/>
    <w:rsid w:val="29D90D1A"/>
    <w:rsid w:val="29DB321B"/>
    <w:rsid w:val="29E07D28"/>
    <w:rsid w:val="29E1351D"/>
    <w:rsid w:val="29E455C9"/>
    <w:rsid w:val="29EA24AD"/>
    <w:rsid w:val="29EB505A"/>
    <w:rsid w:val="29EE16C5"/>
    <w:rsid w:val="29F4457F"/>
    <w:rsid w:val="29F67343"/>
    <w:rsid w:val="29FE3B37"/>
    <w:rsid w:val="2A0106CF"/>
    <w:rsid w:val="2A05600B"/>
    <w:rsid w:val="2A081EC3"/>
    <w:rsid w:val="2A106863"/>
    <w:rsid w:val="2A162450"/>
    <w:rsid w:val="2A1B614E"/>
    <w:rsid w:val="2A1D0DED"/>
    <w:rsid w:val="2A1D5D0D"/>
    <w:rsid w:val="2A207948"/>
    <w:rsid w:val="2A211EC9"/>
    <w:rsid w:val="2A231A6E"/>
    <w:rsid w:val="2A296AE0"/>
    <w:rsid w:val="2A2B5328"/>
    <w:rsid w:val="2A360776"/>
    <w:rsid w:val="2A375CC6"/>
    <w:rsid w:val="2A382992"/>
    <w:rsid w:val="2A3E246A"/>
    <w:rsid w:val="2A3E52F8"/>
    <w:rsid w:val="2A495508"/>
    <w:rsid w:val="2A4C6D2C"/>
    <w:rsid w:val="2A4D3B7C"/>
    <w:rsid w:val="2A500B0C"/>
    <w:rsid w:val="2A5011DA"/>
    <w:rsid w:val="2A501AC6"/>
    <w:rsid w:val="2A50283A"/>
    <w:rsid w:val="2A595DAF"/>
    <w:rsid w:val="2A633A07"/>
    <w:rsid w:val="2A6B5078"/>
    <w:rsid w:val="2A6D4DC5"/>
    <w:rsid w:val="2A6D70D5"/>
    <w:rsid w:val="2A6E4406"/>
    <w:rsid w:val="2A8201EA"/>
    <w:rsid w:val="2A825805"/>
    <w:rsid w:val="2A850803"/>
    <w:rsid w:val="2A8753F4"/>
    <w:rsid w:val="2A8B2186"/>
    <w:rsid w:val="2A8F4BFF"/>
    <w:rsid w:val="2A96075B"/>
    <w:rsid w:val="2A9D5577"/>
    <w:rsid w:val="2AA73DCC"/>
    <w:rsid w:val="2AB10671"/>
    <w:rsid w:val="2AB20D8B"/>
    <w:rsid w:val="2AB24707"/>
    <w:rsid w:val="2AB82A89"/>
    <w:rsid w:val="2AC2468F"/>
    <w:rsid w:val="2ACD069A"/>
    <w:rsid w:val="2AD90A81"/>
    <w:rsid w:val="2ADF62A2"/>
    <w:rsid w:val="2AE24969"/>
    <w:rsid w:val="2AE337B9"/>
    <w:rsid w:val="2AEA73BC"/>
    <w:rsid w:val="2AEF455A"/>
    <w:rsid w:val="2AF06837"/>
    <w:rsid w:val="2AF06B7A"/>
    <w:rsid w:val="2AFA6D30"/>
    <w:rsid w:val="2AFD795A"/>
    <w:rsid w:val="2AFF258C"/>
    <w:rsid w:val="2B000243"/>
    <w:rsid w:val="2B021138"/>
    <w:rsid w:val="2B070057"/>
    <w:rsid w:val="2B070B8C"/>
    <w:rsid w:val="2B0D0B6A"/>
    <w:rsid w:val="2B0D410C"/>
    <w:rsid w:val="2B0D7ACA"/>
    <w:rsid w:val="2B0F372C"/>
    <w:rsid w:val="2B162E59"/>
    <w:rsid w:val="2B1D0742"/>
    <w:rsid w:val="2B1F6C03"/>
    <w:rsid w:val="2B262C61"/>
    <w:rsid w:val="2B2A5C8A"/>
    <w:rsid w:val="2B2E4ABC"/>
    <w:rsid w:val="2B3006D2"/>
    <w:rsid w:val="2B394310"/>
    <w:rsid w:val="2B3B7E13"/>
    <w:rsid w:val="2B3C0210"/>
    <w:rsid w:val="2B4175A1"/>
    <w:rsid w:val="2B447489"/>
    <w:rsid w:val="2B453673"/>
    <w:rsid w:val="2B484369"/>
    <w:rsid w:val="2B4F0131"/>
    <w:rsid w:val="2B6E03D3"/>
    <w:rsid w:val="2B717C15"/>
    <w:rsid w:val="2B764153"/>
    <w:rsid w:val="2B884D40"/>
    <w:rsid w:val="2B8B2B73"/>
    <w:rsid w:val="2B8F153B"/>
    <w:rsid w:val="2B92007D"/>
    <w:rsid w:val="2B9542FB"/>
    <w:rsid w:val="2B987871"/>
    <w:rsid w:val="2BA111FB"/>
    <w:rsid w:val="2BA27FFA"/>
    <w:rsid w:val="2BA6647E"/>
    <w:rsid w:val="2BB346DB"/>
    <w:rsid w:val="2BB84283"/>
    <w:rsid w:val="2BB92C5A"/>
    <w:rsid w:val="2BB95D35"/>
    <w:rsid w:val="2BC51430"/>
    <w:rsid w:val="2BCA3868"/>
    <w:rsid w:val="2BDF3058"/>
    <w:rsid w:val="2BE65739"/>
    <w:rsid w:val="2BEE4452"/>
    <w:rsid w:val="2BF10B04"/>
    <w:rsid w:val="2BF32410"/>
    <w:rsid w:val="2BF42F16"/>
    <w:rsid w:val="2BF52238"/>
    <w:rsid w:val="2BF7201E"/>
    <w:rsid w:val="2C0C2CDA"/>
    <w:rsid w:val="2C0D3D3C"/>
    <w:rsid w:val="2C100B71"/>
    <w:rsid w:val="2C1E4C93"/>
    <w:rsid w:val="2C1F0CC8"/>
    <w:rsid w:val="2C1F1212"/>
    <w:rsid w:val="2C234D3A"/>
    <w:rsid w:val="2C2964DC"/>
    <w:rsid w:val="2C2F0BA6"/>
    <w:rsid w:val="2C32386E"/>
    <w:rsid w:val="2C370D31"/>
    <w:rsid w:val="2C374227"/>
    <w:rsid w:val="2C3D7BF8"/>
    <w:rsid w:val="2C3F6542"/>
    <w:rsid w:val="2C5048F3"/>
    <w:rsid w:val="2C52029C"/>
    <w:rsid w:val="2C5479AB"/>
    <w:rsid w:val="2C547D98"/>
    <w:rsid w:val="2C573CF0"/>
    <w:rsid w:val="2C5B7823"/>
    <w:rsid w:val="2C62648D"/>
    <w:rsid w:val="2C6B17C0"/>
    <w:rsid w:val="2C6D12BE"/>
    <w:rsid w:val="2C744A5B"/>
    <w:rsid w:val="2C8838E9"/>
    <w:rsid w:val="2C993F92"/>
    <w:rsid w:val="2C9B6DA6"/>
    <w:rsid w:val="2CA35CE0"/>
    <w:rsid w:val="2CA44A93"/>
    <w:rsid w:val="2CA73107"/>
    <w:rsid w:val="2CA87FBE"/>
    <w:rsid w:val="2CBF00E8"/>
    <w:rsid w:val="2CC00605"/>
    <w:rsid w:val="2CC141C5"/>
    <w:rsid w:val="2CD13A65"/>
    <w:rsid w:val="2CD16A2A"/>
    <w:rsid w:val="2CD20C07"/>
    <w:rsid w:val="2CD95DA9"/>
    <w:rsid w:val="2CDC68DE"/>
    <w:rsid w:val="2CDD16B4"/>
    <w:rsid w:val="2CE22C7A"/>
    <w:rsid w:val="2CE27391"/>
    <w:rsid w:val="2CE5097E"/>
    <w:rsid w:val="2CE72BA4"/>
    <w:rsid w:val="2CED19A0"/>
    <w:rsid w:val="2CEE5655"/>
    <w:rsid w:val="2CF4566A"/>
    <w:rsid w:val="2CF86D7C"/>
    <w:rsid w:val="2CF96A90"/>
    <w:rsid w:val="2CF97C96"/>
    <w:rsid w:val="2CFE3BAC"/>
    <w:rsid w:val="2D02032C"/>
    <w:rsid w:val="2D0B04F2"/>
    <w:rsid w:val="2D0D3C27"/>
    <w:rsid w:val="2D0E5909"/>
    <w:rsid w:val="2D1221AE"/>
    <w:rsid w:val="2D1908A5"/>
    <w:rsid w:val="2D1927AB"/>
    <w:rsid w:val="2D2F50B6"/>
    <w:rsid w:val="2D381356"/>
    <w:rsid w:val="2D3836B3"/>
    <w:rsid w:val="2D397654"/>
    <w:rsid w:val="2D3B536C"/>
    <w:rsid w:val="2D3C2762"/>
    <w:rsid w:val="2D421759"/>
    <w:rsid w:val="2D4655E9"/>
    <w:rsid w:val="2D4D0B5D"/>
    <w:rsid w:val="2D501C7A"/>
    <w:rsid w:val="2D5073CB"/>
    <w:rsid w:val="2D53700C"/>
    <w:rsid w:val="2D55205C"/>
    <w:rsid w:val="2D58082D"/>
    <w:rsid w:val="2D5B3C4D"/>
    <w:rsid w:val="2D625DBD"/>
    <w:rsid w:val="2D646C0A"/>
    <w:rsid w:val="2D6638B5"/>
    <w:rsid w:val="2D695523"/>
    <w:rsid w:val="2D6E0F9B"/>
    <w:rsid w:val="2D6F3963"/>
    <w:rsid w:val="2D743C31"/>
    <w:rsid w:val="2D870188"/>
    <w:rsid w:val="2D880647"/>
    <w:rsid w:val="2D890BDE"/>
    <w:rsid w:val="2D8A244E"/>
    <w:rsid w:val="2D943549"/>
    <w:rsid w:val="2D990F33"/>
    <w:rsid w:val="2D9E19C9"/>
    <w:rsid w:val="2D9E39E3"/>
    <w:rsid w:val="2DAD201D"/>
    <w:rsid w:val="2DB7610F"/>
    <w:rsid w:val="2DB819A2"/>
    <w:rsid w:val="2DC066C7"/>
    <w:rsid w:val="2DC67B6A"/>
    <w:rsid w:val="2DCF4039"/>
    <w:rsid w:val="2DD06117"/>
    <w:rsid w:val="2DD21081"/>
    <w:rsid w:val="2DD32870"/>
    <w:rsid w:val="2DD52A79"/>
    <w:rsid w:val="2DD92206"/>
    <w:rsid w:val="2DD94317"/>
    <w:rsid w:val="2DF036C0"/>
    <w:rsid w:val="2DF540CC"/>
    <w:rsid w:val="2DF54BCA"/>
    <w:rsid w:val="2DF66823"/>
    <w:rsid w:val="2DFD06B8"/>
    <w:rsid w:val="2E023140"/>
    <w:rsid w:val="2E071656"/>
    <w:rsid w:val="2E1213F1"/>
    <w:rsid w:val="2E251D4A"/>
    <w:rsid w:val="2E2545A6"/>
    <w:rsid w:val="2E2801BE"/>
    <w:rsid w:val="2E2D2F2A"/>
    <w:rsid w:val="2E2F6381"/>
    <w:rsid w:val="2E333852"/>
    <w:rsid w:val="2E3351C7"/>
    <w:rsid w:val="2E337399"/>
    <w:rsid w:val="2E41692E"/>
    <w:rsid w:val="2E4328A9"/>
    <w:rsid w:val="2E4448A4"/>
    <w:rsid w:val="2E5F4885"/>
    <w:rsid w:val="2E6B77DE"/>
    <w:rsid w:val="2E6D28D4"/>
    <w:rsid w:val="2E6F0B25"/>
    <w:rsid w:val="2E8102BE"/>
    <w:rsid w:val="2E82309D"/>
    <w:rsid w:val="2E85554C"/>
    <w:rsid w:val="2E863318"/>
    <w:rsid w:val="2E876460"/>
    <w:rsid w:val="2E8C1D49"/>
    <w:rsid w:val="2E8C605F"/>
    <w:rsid w:val="2E8F2E27"/>
    <w:rsid w:val="2E960064"/>
    <w:rsid w:val="2E963516"/>
    <w:rsid w:val="2E970682"/>
    <w:rsid w:val="2E9D35C3"/>
    <w:rsid w:val="2EA2005E"/>
    <w:rsid w:val="2EA36941"/>
    <w:rsid w:val="2EA6506C"/>
    <w:rsid w:val="2EAB5FA8"/>
    <w:rsid w:val="2EAC103B"/>
    <w:rsid w:val="2EAF2082"/>
    <w:rsid w:val="2EB474F2"/>
    <w:rsid w:val="2EB85525"/>
    <w:rsid w:val="2EBC490F"/>
    <w:rsid w:val="2ECA521E"/>
    <w:rsid w:val="2ED02861"/>
    <w:rsid w:val="2ED601C2"/>
    <w:rsid w:val="2ED80861"/>
    <w:rsid w:val="2EDC1270"/>
    <w:rsid w:val="2EE21FF2"/>
    <w:rsid w:val="2EE35FA6"/>
    <w:rsid w:val="2EED050B"/>
    <w:rsid w:val="2EF10E5B"/>
    <w:rsid w:val="2EF166D1"/>
    <w:rsid w:val="2EFB70FD"/>
    <w:rsid w:val="2EFF5F41"/>
    <w:rsid w:val="2F003035"/>
    <w:rsid w:val="2F011570"/>
    <w:rsid w:val="2F096DE8"/>
    <w:rsid w:val="2F102E39"/>
    <w:rsid w:val="2F113971"/>
    <w:rsid w:val="2F126A1B"/>
    <w:rsid w:val="2F192896"/>
    <w:rsid w:val="2F1D41EB"/>
    <w:rsid w:val="2F1D5204"/>
    <w:rsid w:val="2F297D41"/>
    <w:rsid w:val="2F2A7D3A"/>
    <w:rsid w:val="2F2B54D4"/>
    <w:rsid w:val="2F33446B"/>
    <w:rsid w:val="2F350E12"/>
    <w:rsid w:val="2F396765"/>
    <w:rsid w:val="2F3C00EA"/>
    <w:rsid w:val="2F3D69AD"/>
    <w:rsid w:val="2F427E00"/>
    <w:rsid w:val="2F471EDC"/>
    <w:rsid w:val="2F490EAC"/>
    <w:rsid w:val="2F4E3C0A"/>
    <w:rsid w:val="2F4F7120"/>
    <w:rsid w:val="2F524ADF"/>
    <w:rsid w:val="2F560065"/>
    <w:rsid w:val="2F5857F5"/>
    <w:rsid w:val="2F5D0C72"/>
    <w:rsid w:val="2F60378F"/>
    <w:rsid w:val="2F6735D9"/>
    <w:rsid w:val="2F790222"/>
    <w:rsid w:val="2F7955A6"/>
    <w:rsid w:val="2F7B1E00"/>
    <w:rsid w:val="2F82726A"/>
    <w:rsid w:val="2F9108AA"/>
    <w:rsid w:val="2F927C3F"/>
    <w:rsid w:val="2F956E29"/>
    <w:rsid w:val="2F9A010C"/>
    <w:rsid w:val="2F9F3A54"/>
    <w:rsid w:val="2FA35241"/>
    <w:rsid w:val="2FA42013"/>
    <w:rsid w:val="2FAA3800"/>
    <w:rsid w:val="2FAF1527"/>
    <w:rsid w:val="2FB572D6"/>
    <w:rsid w:val="2FBB07DE"/>
    <w:rsid w:val="2FBF20F8"/>
    <w:rsid w:val="2FC02281"/>
    <w:rsid w:val="2FC21333"/>
    <w:rsid w:val="2FCC3988"/>
    <w:rsid w:val="2FD21AC4"/>
    <w:rsid w:val="2FDD06DD"/>
    <w:rsid w:val="2FE45DD6"/>
    <w:rsid w:val="2FEB78BB"/>
    <w:rsid w:val="2FED3291"/>
    <w:rsid w:val="2FF1761B"/>
    <w:rsid w:val="2FF22332"/>
    <w:rsid w:val="2FF33971"/>
    <w:rsid w:val="2FF373EF"/>
    <w:rsid w:val="2FF84C65"/>
    <w:rsid w:val="3001359E"/>
    <w:rsid w:val="30043B15"/>
    <w:rsid w:val="300461CE"/>
    <w:rsid w:val="300B687A"/>
    <w:rsid w:val="300D475D"/>
    <w:rsid w:val="300F69C5"/>
    <w:rsid w:val="30161A4D"/>
    <w:rsid w:val="301D3AFE"/>
    <w:rsid w:val="30233069"/>
    <w:rsid w:val="302A711A"/>
    <w:rsid w:val="303D2A9C"/>
    <w:rsid w:val="3040399A"/>
    <w:rsid w:val="30470317"/>
    <w:rsid w:val="304B01C6"/>
    <w:rsid w:val="304C6774"/>
    <w:rsid w:val="305066B7"/>
    <w:rsid w:val="30517D02"/>
    <w:rsid w:val="3053405C"/>
    <w:rsid w:val="3057028A"/>
    <w:rsid w:val="30590A10"/>
    <w:rsid w:val="305D1B95"/>
    <w:rsid w:val="30661457"/>
    <w:rsid w:val="30680F56"/>
    <w:rsid w:val="30685320"/>
    <w:rsid w:val="30695555"/>
    <w:rsid w:val="30696464"/>
    <w:rsid w:val="306968FF"/>
    <w:rsid w:val="30734EA5"/>
    <w:rsid w:val="307469A8"/>
    <w:rsid w:val="30776F41"/>
    <w:rsid w:val="307C3FC3"/>
    <w:rsid w:val="30876798"/>
    <w:rsid w:val="308B7846"/>
    <w:rsid w:val="308E0C85"/>
    <w:rsid w:val="309227C0"/>
    <w:rsid w:val="30944325"/>
    <w:rsid w:val="30A13F02"/>
    <w:rsid w:val="30B523B5"/>
    <w:rsid w:val="30B616F3"/>
    <w:rsid w:val="30BC1EF4"/>
    <w:rsid w:val="30C46A63"/>
    <w:rsid w:val="30C81297"/>
    <w:rsid w:val="30C87E2B"/>
    <w:rsid w:val="30D10A38"/>
    <w:rsid w:val="30D31D6E"/>
    <w:rsid w:val="30DD09E8"/>
    <w:rsid w:val="30DD304B"/>
    <w:rsid w:val="30E01946"/>
    <w:rsid w:val="30E51C43"/>
    <w:rsid w:val="30EA5C91"/>
    <w:rsid w:val="30ED6C90"/>
    <w:rsid w:val="30F54386"/>
    <w:rsid w:val="30FC6FD6"/>
    <w:rsid w:val="30FE660D"/>
    <w:rsid w:val="3100464B"/>
    <w:rsid w:val="310130D3"/>
    <w:rsid w:val="310419A8"/>
    <w:rsid w:val="310A4310"/>
    <w:rsid w:val="310D2FE4"/>
    <w:rsid w:val="310F2C27"/>
    <w:rsid w:val="3111088D"/>
    <w:rsid w:val="3117531C"/>
    <w:rsid w:val="31192F47"/>
    <w:rsid w:val="311A6218"/>
    <w:rsid w:val="311B6B61"/>
    <w:rsid w:val="31205365"/>
    <w:rsid w:val="31361B3C"/>
    <w:rsid w:val="31363667"/>
    <w:rsid w:val="313C7408"/>
    <w:rsid w:val="313E6FDC"/>
    <w:rsid w:val="313F7355"/>
    <w:rsid w:val="314204E3"/>
    <w:rsid w:val="31451D16"/>
    <w:rsid w:val="314F316A"/>
    <w:rsid w:val="3150138B"/>
    <w:rsid w:val="315422B6"/>
    <w:rsid w:val="31561F73"/>
    <w:rsid w:val="3159363F"/>
    <w:rsid w:val="315A764A"/>
    <w:rsid w:val="315B49EF"/>
    <w:rsid w:val="315C0297"/>
    <w:rsid w:val="315E2806"/>
    <w:rsid w:val="315F302D"/>
    <w:rsid w:val="316803C8"/>
    <w:rsid w:val="316A1BE3"/>
    <w:rsid w:val="31707DCB"/>
    <w:rsid w:val="317404EB"/>
    <w:rsid w:val="3189771E"/>
    <w:rsid w:val="318F13EA"/>
    <w:rsid w:val="31987248"/>
    <w:rsid w:val="319965B8"/>
    <w:rsid w:val="319A2401"/>
    <w:rsid w:val="31AE2B59"/>
    <w:rsid w:val="31B05C06"/>
    <w:rsid w:val="31B84AF4"/>
    <w:rsid w:val="31B947E7"/>
    <w:rsid w:val="31B97664"/>
    <w:rsid w:val="31BA2666"/>
    <w:rsid w:val="31BA4A1E"/>
    <w:rsid w:val="31BB0BDA"/>
    <w:rsid w:val="31CD37F5"/>
    <w:rsid w:val="31D17AA5"/>
    <w:rsid w:val="31D31723"/>
    <w:rsid w:val="31D91AF0"/>
    <w:rsid w:val="31E5073E"/>
    <w:rsid w:val="31E56665"/>
    <w:rsid w:val="31E8743F"/>
    <w:rsid w:val="31EF1C1C"/>
    <w:rsid w:val="31F55C52"/>
    <w:rsid w:val="32081504"/>
    <w:rsid w:val="320945AE"/>
    <w:rsid w:val="320B14A1"/>
    <w:rsid w:val="320D185A"/>
    <w:rsid w:val="320F72CF"/>
    <w:rsid w:val="3213422F"/>
    <w:rsid w:val="32164D86"/>
    <w:rsid w:val="321901C4"/>
    <w:rsid w:val="321C3AC0"/>
    <w:rsid w:val="322E3590"/>
    <w:rsid w:val="322E5B68"/>
    <w:rsid w:val="32326984"/>
    <w:rsid w:val="323868E6"/>
    <w:rsid w:val="324B2CDE"/>
    <w:rsid w:val="324E0B19"/>
    <w:rsid w:val="32503DF3"/>
    <w:rsid w:val="326008BE"/>
    <w:rsid w:val="326F1B3F"/>
    <w:rsid w:val="32732256"/>
    <w:rsid w:val="32734BCF"/>
    <w:rsid w:val="32804918"/>
    <w:rsid w:val="32845076"/>
    <w:rsid w:val="3284629B"/>
    <w:rsid w:val="32915A1E"/>
    <w:rsid w:val="329C3197"/>
    <w:rsid w:val="32A277EA"/>
    <w:rsid w:val="32A52DC1"/>
    <w:rsid w:val="32A73014"/>
    <w:rsid w:val="32A8525A"/>
    <w:rsid w:val="32AB2269"/>
    <w:rsid w:val="32BA658A"/>
    <w:rsid w:val="32BA7A58"/>
    <w:rsid w:val="32C37D2A"/>
    <w:rsid w:val="32C600DB"/>
    <w:rsid w:val="32C6738A"/>
    <w:rsid w:val="32CF7F83"/>
    <w:rsid w:val="32D06F36"/>
    <w:rsid w:val="32D32A76"/>
    <w:rsid w:val="32D4236C"/>
    <w:rsid w:val="32D70A9D"/>
    <w:rsid w:val="32DE7471"/>
    <w:rsid w:val="32E622E0"/>
    <w:rsid w:val="32E857BF"/>
    <w:rsid w:val="32ED2E0F"/>
    <w:rsid w:val="32F116F7"/>
    <w:rsid w:val="32F24B6A"/>
    <w:rsid w:val="32FB7D2B"/>
    <w:rsid w:val="32FD5189"/>
    <w:rsid w:val="33010CF2"/>
    <w:rsid w:val="330A3007"/>
    <w:rsid w:val="330A538D"/>
    <w:rsid w:val="330B43F8"/>
    <w:rsid w:val="33122675"/>
    <w:rsid w:val="331C34FA"/>
    <w:rsid w:val="33226DBB"/>
    <w:rsid w:val="3324582E"/>
    <w:rsid w:val="333214C5"/>
    <w:rsid w:val="333A057F"/>
    <w:rsid w:val="333B3267"/>
    <w:rsid w:val="3344779E"/>
    <w:rsid w:val="33465B9F"/>
    <w:rsid w:val="334742A3"/>
    <w:rsid w:val="33480133"/>
    <w:rsid w:val="33517A1C"/>
    <w:rsid w:val="33523206"/>
    <w:rsid w:val="33564F4B"/>
    <w:rsid w:val="33565FB9"/>
    <w:rsid w:val="33594CB6"/>
    <w:rsid w:val="335C7B17"/>
    <w:rsid w:val="33613BAF"/>
    <w:rsid w:val="33723A38"/>
    <w:rsid w:val="33772754"/>
    <w:rsid w:val="33841BE7"/>
    <w:rsid w:val="33854C0D"/>
    <w:rsid w:val="33866C9A"/>
    <w:rsid w:val="33926386"/>
    <w:rsid w:val="339807A8"/>
    <w:rsid w:val="33984B40"/>
    <w:rsid w:val="339F7F36"/>
    <w:rsid w:val="33A41A1A"/>
    <w:rsid w:val="33A87135"/>
    <w:rsid w:val="33A96D9B"/>
    <w:rsid w:val="33AC10B8"/>
    <w:rsid w:val="33AF4A38"/>
    <w:rsid w:val="33B5702A"/>
    <w:rsid w:val="33C0593B"/>
    <w:rsid w:val="33C73BC7"/>
    <w:rsid w:val="33CA2C13"/>
    <w:rsid w:val="33D26C6B"/>
    <w:rsid w:val="33DA668F"/>
    <w:rsid w:val="33DE4101"/>
    <w:rsid w:val="33E92D97"/>
    <w:rsid w:val="33F026BE"/>
    <w:rsid w:val="33F113B8"/>
    <w:rsid w:val="33F1323D"/>
    <w:rsid w:val="340276EA"/>
    <w:rsid w:val="340976A2"/>
    <w:rsid w:val="34134F06"/>
    <w:rsid w:val="34171B2C"/>
    <w:rsid w:val="34183390"/>
    <w:rsid w:val="341B21A5"/>
    <w:rsid w:val="341C7A6B"/>
    <w:rsid w:val="341F01BB"/>
    <w:rsid w:val="342041A8"/>
    <w:rsid w:val="3422132C"/>
    <w:rsid w:val="342729D4"/>
    <w:rsid w:val="34292C7A"/>
    <w:rsid w:val="342B4A9B"/>
    <w:rsid w:val="342E233C"/>
    <w:rsid w:val="343207D8"/>
    <w:rsid w:val="34361847"/>
    <w:rsid w:val="34375ECA"/>
    <w:rsid w:val="34385795"/>
    <w:rsid w:val="34394C65"/>
    <w:rsid w:val="34433548"/>
    <w:rsid w:val="34487040"/>
    <w:rsid w:val="34496B1B"/>
    <w:rsid w:val="34500FE4"/>
    <w:rsid w:val="345724E6"/>
    <w:rsid w:val="345D212F"/>
    <w:rsid w:val="34631D19"/>
    <w:rsid w:val="34641C87"/>
    <w:rsid w:val="346671CD"/>
    <w:rsid w:val="346B7428"/>
    <w:rsid w:val="34750455"/>
    <w:rsid w:val="3479131A"/>
    <w:rsid w:val="347B12EC"/>
    <w:rsid w:val="347F57E4"/>
    <w:rsid w:val="34847CAC"/>
    <w:rsid w:val="348C1623"/>
    <w:rsid w:val="34934342"/>
    <w:rsid w:val="34974196"/>
    <w:rsid w:val="3499735E"/>
    <w:rsid w:val="34A058D3"/>
    <w:rsid w:val="34A415C3"/>
    <w:rsid w:val="34A419EE"/>
    <w:rsid w:val="34A43663"/>
    <w:rsid w:val="34A51BFC"/>
    <w:rsid w:val="34AC650A"/>
    <w:rsid w:val="34B01C7B"/>
    <w:rsid w:val="34BB0C4E"/>
    <w:rsid w:val="34C1408D"/>
    <w:rsid w:val="34CB78D1"/>
    <w:rsid w:val="34D9465D"/>
    <w:rsid w:val="34DC5FBC"/>
    <w:rsid w:val="34DE7FD3"/>
    <w:rsid w:val="34E85744"/>
    <w:rsid w:val="34EA0B53"/>
    <w:rsid w:val="34F268D7"/>
    <w:rsid w:val="34F36037"/>
    <w:rsid w:val="34F762D0"/>
    <w:rsid w:val="34FC2615"/>
    <w:rsid w:val="34FD7A42"/>
    <w:rsid w:val="34FE61CE"/>
    <w:rsid w:val="3502406B"/>
    <w:rsid w:val="350265AF"/>
    <w:rsid w:val="35043DE7"/>
    <w:rsid w:val="35075529"/>
    <w:rsid w:val="351111D1"/>
    <w:rsid w:val="35116F4E"/>
    <w:rsid w:val="35147744"/>
    <w:rsid w:val="35291AAF"/>
    <w:rsid w:val="352A61B9"/>
    <w:rsid w:val="352B5F81"/>
    <w:rsid w:val="352D09A4"/>
    <w:rsid w:val="35341DEE"/>
    <w:rsid w:val="3543249D"/>
    <w:rsid w:val="3543623B"/>
    <w:rsid w:val="354C75CE"/>
    <w:rsid w:val="354D12F2"/>
    <w:rsid w:val="354E3E94"/>
    <w:rsid w:val="35606B14"/>
    <w:rsid w:val="356455B5"/>
    <w:rsid w:val="356F3F84"/>
    <w:rsid w:val="357036DC"/>
    <w:rsid w:val="35703BA9"/>
    <w:rsid w:val="357355E6"/>
    <w:rsid w:val="35851F6F"/>
    <w:rsid w:val="35915D50"/>
    <w:rsid w:val="35957A8A"/>
    <w:rsid w:val="359F3560"/>
    <w:rsid w:val="35A565B6"/>
    <w:rsid w:val="35AB1F97"/>
    <w:rsid w:val="35B15D26"/>
    <w:rsid w:val="35B2358B"/>
    <w:rsid w:val="35B40A3B"/>
    <w:rsid w:val="35B563AE"/>
    <w:rsid w:val="35B9781A"/>
    <w:rsid w:val="35BE4954"/>
    <w:rsid w:val="35C43C58"/>
    <w:rsid w:val="35CA08B3"/>
    <w:rsid w:val="35D46B22"/>
    <w:rsid w:val="35D77B2E"/>
    <w:rsid w:val="35D814AA"/>
    <w:rsid w:val="35E2210B"/>
    <w:rsid w:val="35E60A2A"/>
    <w:rsid w:val="35E97B7E"/>
    <w:rsid w:val="35EB5C87"/>
    <w:rsid w:val="35F5046C"/>
    <w:rsid w:val="35FA03EE"/>
    <w:rsid w:val="35FD1201"/>
    <w:rsid w:val="36085176"/>
    <w:rsid w:val="360A2A41"/>
    <w:rsid w:val="360B5B7D"/>
    <w:rsid w:val="36131023"/>
    <w:rsid w:val="361526AC"/>
    <w:rsid w:val="361747B9"/>
    <w:rsid w:val="361E6700"/>
    <w:rsid w:val="361F538E"/>
    <w:rsid w:val="362A2413"/>
    <w:rsid w:val="362B1EA3"/>
    <w:rsid w:val="362C4D97"/>
    <w:rsid w:val="36341D6C"/>
    <w:rsid w:val="3636129D"/>
    <w:rsid w:val="36363441"/>
    <w:rsid w:val="363A47F4"/>
    <w:rsid w:val="36424F3F"/>
    <w:rsid w:val="364E5BB2"/>
    <w:rsid w:val="3650218F"/>
    <w:rsid w:val="365C1CEE"/>
    <w:rsid w:val="365F3BC0"/>
    <w:rsid w:val="36772C96"/>
    <w:rsid w:val="36780749"/>
    <w:rsid w:val="36783147"/>
    <w:rsid w:val="367A5F3D"/>
    <w:rsid w:val="3683748A"/>
    <w:rsid w:val="368A5586"/>
    <w:rsid w:val="368B2D51"/>
    <w:rsid w:val="36934B3B"/>
    <w:rsid w:val="36A87065"/>
    <w:rsid w:val="36A97AE7"/>
    <w:rsid w:val="36B05FCD"/>
    <w:rsid w:val="36B2189B"/>
    <w:rsid w:val="36B5208A"/>
    <w:rsid w:val="36BA13B2"/>
    <w:rsid w:val="36C110D1"/>
    <w:rsid w:val="36CF3F1E"/>
    <w:rsid w:val="36D0460B"/>
    <w:rsid w:val="36D847FC"/>
    <w:rsid w:val="36E20B04"/>
    <w:rsid w:val="36E3496B"/>
    <w:rsid w:val="36E36267"/>
    <w:rsid w:val="36E51E65"/>
    <w:rsid w:val="36E91C4D"/>
    <w:rsid w:val="36F00057"/>
    <w:rsid w:val="36F02018"/>
    <w:rsid w:val="36F3254D"/>
    <w:rsid w:val="36F42D88"/>
    <w:rsid w:val="36F62CFE"/>
    <w:rsid w:val="370005F0"/>
    <w:rsid w:val="37090CAC"/>
    <w:rsid w:val="371C65F8"/>
    <w:rsid w:val="371C666A"/>
    <w:rsid w:val="37221E81"/>
    <w:rsid w:val="37257415"/>
    <w:rsid w:val="372A6DC3"/>
    <w:rsid w:val="372A79B5"/>
    <w:rsid w:val="37316EEF"/>
    <w:rsid w:val="373456ED"/>
    <w:rsid w:val="373861E3"/>
    <w:rsid w:val="373F0714"/>
    <w:rsid w:val="374020C6"/>
    <w:rsid w:val="37443C2F"/>
    <w:rsid w:val="37586B99"/>
    <w:rsid w:val="375C01F9"/>
    <w:rsid w:val="37606E15"/>
    <w:rsid w:val="37675D41"/>
    <w:rsid w:val="376A04B5"/>
    <w:rsid w:val="376C67CF"/>
    <w:rsid w:val="376F3C65"/>
    <w:rsid w:val="376F48E6"/>
    <w:rsid w:val="37810D71"/>
    <w:rsid w:val="3786668B"/>
    <w:rsid w:val="378E44E8"/>
    <w:rsid w:val="378F49D1"/>
    <w:rsid w:val="37A44CEB"/>
    <w:rsid w:val="37AF1235"/>
    <w:rsid w:val="37B90CE7"/>
    <w:rsid w:val="37B960A4"/>
    <w:rsid w:val="37BA2349"/>
    <w:rsid w:val="37D167DE"/>
    <w:rsid w:val="37D551AB"/>
    <w:rsid w:val="37D86819"/>
    <w:rsid w:val="37DC1A9A"/>
    <w:rsid w:val="37E02FBD"/>
    <w:rsid w:val="37E166BF"/>
    <w:rsid w:val="37ED0A6D"/>
    <w:rsid w:val="37EF0105"/>
    <w:rsid w:val="37F64096"/>
    <w:rsid w:val="37FC593C"/>
    <w:rsid w:val="38011FA2"/>
    <w:rsid w:val="380F7D85"/>
    <w:rsid w:val="3810797A"/>
    <w:rsid w:val="38124E91"/>
    <w:rsid w:val="38160CFD"/>
    <w:rsid w:val="381865F0"/>
    <w:rsid w:val="38187190"/>
    <w:rsid w:val="3823710F"/>
    <w:rsid w:val="38277D18"/>
    <w:rsid w:val="3828040A"/>
    <w:rsid w:val="38287301"/>
    <w:rsid w:val="38302BE0"/>
    <w:rsid w:val="38321626"/>
    <w:rsid w:val="38364780"/>
    <w:rsid w:val="38404FE7"/>
    <w:rsid w:val="38412E90"/>
    <w:rsid w:val="38416584"/>
    <w:rsid w:val="384241AB"/>
    <w:rsid w:val="38464B99"/>
    <w:rsid w:val="384F46C5"/>
    <w:rsid w:val="38504A85"/>
    <w:rsid w:val="3855232C"/>
    <w:rsid w:val="385B20D6"/>
    <w:rsid w:val="385E2036"/>
    <w:rsid w:val="385E620B"/>
    <w:rsid w:val="385E6BDF"/>
    <w:rsid w:val="386008A2"/>
    <w:rsid w:val="38613F29"/>
    <w:rsid w:val="38635B18"/>
    <w:rsid w:val="386A342A"/>
    <w:rsid w:val="386D289B"/>
    <w:rsid w:val="386E0EF6"/>
    <w:rsid w:val="38736A0A"/>
    <w:rsid w:val="387F6EFD"/>
    <w:rsid w:val="3888693B"/>
    <w:rsid w:val="389E39F3"/>
    <w:rsid w:val="38AD1747"/>
    <w:rsid w:val="38AF1F89"/>
    <w:rsid w:val="38B3333B"/>
    <w:rsid w:val="38B40BDF"/>
    <w:rsid w:val="38B64845"/>
    <w:rsid w:val="38BD253F"/>
    <w:rsid w:val="38BE0A8B"/>
    <w:rsid w:val="38C13014"/>
    <w:rsid w:val="38C40725"/>
    <w:rsid w:val="38C43019"/>
    <w:rsid w:val="38CD4D42"/>
    <w:rsid w:val="38CF629B"/>
    <w:rsid w:val="38EA2312"/>
    <w:rsid w:val="38F2251C"/>
    <w:rsid w:val="38F376C6"/>
    <w:rsid w:val="38F622CF"/>
    <w:rsid w:val="38F93AA1"/>
    <w:rsid w:val="38FB58A2"/>
    <w:rsid w:val="38FE502B"/>
    <w:rsid w:val="3900183E"/>
    <w:rsid w:val="390155BC"/>
    <w:rsid w:val="39017E37"/>
    <w:rsid w:val="39036D59"/>
    <w:rsid w:val="3908168B"/>
    <w:rsid w:val="3908790D"/>
    <w:rsid w:val="39093D1A"/>
    <w:rsid w:val="390B2579"/>
    <w:rsid w:val="39157BEB"/>
    <w:rsid w:val="391746A3"/>
    <w:rsid w:val="39174E4A"/>
    <w:rsid w:val="391F403D"/>
    <w:rsid w:val="39235C3A"/>
    <w:rsid w:val="3924180A"/>
    <w:rsid w:val="39253FF2"/>
    <w:rsid w:val="392A4BD1"/>
    <w:rsid w:val="393938A2"/>
    <w:rsid w:val="393D0A33"/>
    <w:rsid w:val="39466A0D"/>
    <w:rsid w:val="394A2AA6"/>
    <w:rsid w:val="39514DF9"/>
    <w:rsid w:val="39525E04"/>
    <w:rsid w:val="39543AE1"/>
    <w:rsid w:val="39551E89"/>
    <w:rsid w:val="39592C48"/>
    <w:rsid w:val="395C2B8B"/>
    <w:rsid w:val="39606F42"/>
    <w:rsid w:val="39631047"/>
    <w:rsid w:val="396B4805"/>
    <w:rsid w:val="3972305F"/>
    <w:rsid w:val="39781C72"/>
    <w:rsid w:val="397B7C97"/>
    <w:rsid w:val="397C3065"/>
    <w:rsid w:val="397D1630"/>
    <w:rsid w:val="39814325"/>
    <w:rsid w:val="398334A2"/>
    <w:rsid w:val="39852B15"/>
    <w:rsid w:val="39886BEA"/>
    <w:rsid w:val="398A30C9"/>
    <w:rsid w:val="398F61E3"/>
    <w:rsid w:val="399E537A"/>
    <w:rsid w:val="39AF1EFC"/>
    <w:rsid w:val="39B35153"/>
    <w:rsid w:val="39B654AC"/>
    <w:rsid w:val="39B9706F"/>
    <w:rsid w:val="39C11ED6"/>
    <w:rsid w:val="39C77025"/>
    <w:rsid w:val="39C82ABC"/>
    <w:rsid w:val="39D03376"/>
    <w:rsid w:val="39D408FB"/>
    <w:rsid w:val="39D564CB"/>
    <w:rsid w:val="39DA0C80"/>
    <w:rsid w:val="39DA1E11"/>
    <w:rsid w:val="39DC17C7"/>
    <w:rsid w:val="39DE059E"/>
    <w:rsid w:val="39E3564B"/>
    <w:rsid w:val="39E35E60"/>
    <w:rsid w:val="39F1502E"/>
    <w:rsid w:val="39F27CBB"/>
    <w:rsid w:val="39F320E9"/>
    <w:rsid w:val="39F94400"/>
    <w:rsid w:val="39FB6B2A"/>
    <w:rsid w:val="39FD6434"/>
    <w:rsid w:val="3A00470E"/>
    <w:rsid w:val="3A0723C3"/>
    <w:rsid w:val="3A0B146E"/>
    <w:rsid w:val="3A0F3C21"/>
    <w:rsid w:val="3A126761"/>
    <w:rsid w:val="3A143AC8"/>
    <w:rsid w:val="3A163390"/>
    <w:rsid w:val="3A165D09"/>
    <w:rsid w:val="3A176AB7"/>
    <w:rsid w:val="3A250C0D"/>
    <w:rsid w:val="3A25414B"/>
    <w:rsid w:val="3A28077C"/>
    <w:rsid w:val="3A2A7236"/>
    <w:rsid w:val="3A382AA0"/>
    <w:rsid w:val="3A384068"/>
    <w:rsid w:val="3A40182C"/>
    <w:rsid w:val="3A41660C"/>
    <w:rsid w:val="3A4476E1"/>
    <w:rsid w:val="3A461812"/>
    <w:rsid w:val="3A4B37F0"/>
    <w:rsid w:val="3A4C7A56"/>
    <w:rsid w:val="3A52434E"/>
    <w:rsid w:val="3A6000D2"/>
    <w:rsid w:val="3A616391"/>
    <w:rsid w:val="3A644B86"/>
    <w:rsid w:val="3A645879"/>
    <w:rsid w:val="3A6927F9"/>
    <w:rsid w:val="3A696060"/>
    <w:rsid w:val="3A6A2B32"/>
    <w:rsid w:val="3A6C47DA"/>
    <w:rsid w:val="3A712094"/>
    <w:rsid w:val="3A747357"/>
    <w:rsid w:val="3A7676E7"/>
    <w:rsid w:val="3A780601"/>
    <w:rsid w:val="3A7C533B"/>
    <w:rsid w:val="3A936B50"/>
    <w:rsid w:val="3A947800"/>
    <w:rsid w:val="3A9C4B50"/>
    <w:rsid w:val="3AA2049B"/>
    <w:rsid w:val="3AB01200"/>
    <w:rsid w:val="3AB27020"/>
    <w:rsid w:val="3AB4436C"/>
    <w:rsid w:val="3AB64748"/>
    <w:rsid w:val="3ABC0F05"/>
    <w:rsid w:val="3AC27DDF"/>
    <w:rsid w:val="3AC33453"/>
    <w:rsid w:val="3AC779FE"/>
    <w:rsid w:val="3AC961E6"/>
    <w:rsid w:val="3ACF4E8E"/>
    <w:rsid w:val="3AD45182"/>
    <w:rsid w:val="3AD953E8"/>
    <w:rsid w:val="3ADA164E"/>
    <w:rsid w:val="3ADD3BA4"/>
    <w:rsid w:val="3AE47A6F"/>
    <w:rsid w:val="3AEC3A93"/>
    <w:rsid w:val="3AF23F84"/>
    <w:rsid w:val="3AFA66BE"/>
    <w:rsid w:val="3AFD219C"/>
    <w:rsid w:val="3B075946"/>
    <w:rsid w:val="3B1104FC"/>
    <w:rsid w:val="3B193907"/>
    <w:rsid w:val="3B1B2BB5"/>
    <w:rsid w:val="3B22049F"/>
    <w:rsid w:val="3B3870AF"/>
    <w:rsid w:val="3B392DA3"/>
    <w:rsid w:val="3B3E76D3"/>
    <w:rsid w:val="3B3F6568"/>
    <w:rsid w:val="3B3F6CC3"/>
    <w:rsid w:val="3B486818"/>
    <w:rsid w:val="3B525761"/>
    <w:rsid w:val="3B553C1C"/>
    <w:rsid w:val="3B5C1220"/>
    <w:rsid w:val="3B604F23"/>
    <w:rsid w:val="3B631A40"/>
    <w:rsid w:val="3B633445"/>
    <w:rsid w:val="3B68083B"/>
    <w:rsid w:val="3B7432ED"/>
    <w:rsid w:val="3B797329"/>
    <w:rsid w:val="3B7A29F5"/>
    <w:rsid w:val="3B870567"/>
    <w:rsid w:val="3B89743D"/>
    <w:rsid w:val="3B8F4213"/>
    <w:rsid w:val="3B912970"/>
    <w:rsid w:val="3B931B3B"/>
    <w:rsid w:val="3B9F69D3"/>
    <w:rsid w:val="3BA901E0"/>
    <w:rsid w:val="3BA92B10"/>
    <w:rsid w:val="3BB17A75"/>
    <w:rsid w:val="3BB4592A"/>
    <w:rsid w:val="3BB703D0"/>
    <w:rsid w:val="3BBA3B0F"/>
    <w:rsid w:val="3BBB3576"/>
    <w:rsid w:val="3BC16FA3"/>
    <w:rsid w:val="3BCC68CB"/>
    <w:rsid w:val="3BCD15E6"/>
    <w:rsid w:val="3BDB4279"/>
    <w:rsid w:val="3BDB6097"/>
    <w:rsid w:val="3BE702A6"/>
    <w:rsid w:val="3BEB2A21"/>
    <w:rsid w:val="3BEF17F0"/>
    <w:rsid w:val="3BFC338A"/>
    <w:rsid w:val="3C0A3AA0"/>
    <w:rsid w:val="3C0E1212"/>
    <w:rsid w:val="3C1145F2"/>
    <w:rsid w:val="3C19157B"/>
    <w:rsid w:val="3C262C80"/>
    <w:rsid w:val="3C290808"/>
    <w:rsid w:val="3C2946A6"/>
    <w:rsid w:val="3C2A52D1"/>
    <w:rsid w:val="3C2C403F"/>
    <w:rsid w:val="3C3333B2"/>
    <w:rsid w:val="3C3336BD"/>
    <w:rsid w:val="3C346A7B"/>
    <w:rsid w:val="3C3640D4"/>
    <w:rsid w:val="3C4118AC"/>
    <w:rsid w:val="3C4D0E57"/>
    <w:rsid w:val="3C5E3953"/>
    <w:rsid w:val="3C5E6857"/>
    <w:rsid w:val="3C5F3BF2"/>
    <w:rsid w:val="3C650E53"/>
    <w:rsid w:val="3C6D4F5F"/>
    <w:rsid w:val="3C833DE1"/>
    <w:rsid w:val="3C8672D0"/>
    <w:rsid w:val="3C8903BB"/>
    <w:rsid w:val="3C916ECF"/>
    <w:rsid w:val="3C920FD5"/>
    <w:rsid w:val="3C9217B7"/>
    <w:rsid w:val="3C9962CC"/>
    <w:rsid w:val="3C9E44F8"/>
    <w:rsid w:val="3CA91270"/>
    <w:rsid w:val="3CAD0615"/>
    <w:rsid w:val="3CAF74AC"/>
    <w:rsid w:val="3CB3403D"/>
    <w:rsid w:val="3CB54D2E"/>
    <w:rsid w:val="3CBB6DA9"/>
    <w:rsid w:val="3CBC2FDF"/>
    <w:rsid w:val="3CBD4B55"/>
    <w:rsid w:val="3CBE0498"/>
    <w:rsid w:val="3CBF4BC7"/>
    <w:rsid w:val="3CBF6309"/>
    <w:rsid w:val="3CBF6857"/>
    <w:rsid w:val="3CC12D8E"/>
    <w:rsid w:val="3CC25C35"/>
    <w:rsid w:val="3CC36E3E"/>
    <w:rsid w:val="3CC618C9"/>
    <w:rsid w:val="3CC626FA"/>
    <w:rsid w:val="3CC831BB"/>
    <w:rsid w:val="3CCB5744"/>
    <w:rsid w:val="3CD34270"/>
    <w:rsid w:val="3CD60A33"/>
    <w:rsid w:val="3CDA3A61"/>
    <w:rsid w:val="3CDB3A54"/>
    <w:rsid w:val="3CDF163E"/>
    <w:rsid w:val="3CDF4303"/>
    <w:rsid w:val="3CE13A5F"/>
    <w:rsid w:val="3CE25EB4"/>
    <w:rsid w:val="3CE33B8D"/>
    <w:rsid w:val="3CE968A2"/>
    <w:rsid w:val="3CF02DA0"/>
    <w:rsid w:val="3CF276C4"/>
    <w:rsid w:val="3CF6053E"/>
    <w:rsid w:val="3CFB6DFE"/>
    <w:rsid w:val="3D07456D"/>
    <w:rsid w:val="3D0C1448"/>
    <w:rsid w:val="3D0C4DFA"/>
    <w:rsid w:val="3D140A1A"/>
    <w:rsid w:val="3D157857"/>
    <w:rsid w:val="3D166DE7"/>
    <w:rsid w:val="3D1861E6"/>
    <w:rsid w:val="3D1915FF"/>
    <w:rsid w:val="3D1A13D4"/>
    <w:rsid w:val="3D1E6659"/>
    <w:rsid w:val="3D1F27D6"/>
    <w:rsid w:val="3D2C2A0B"/>
    <w:rsid w:val="3D2E6CDB"/>
    <w:rsid w:val="3D301E51"/>
    <w:rsid w:val="3D302504"/>
    <w:rsid w:val="3D3A1D65"/>
    <w:rsid w:val="3D3C6952"/>
    <w:rsid w:val="3D3E5116"/>
    <w:rsid w:val="3D430D29"/>
    <w:rsid w:val="3D431B13"/>
    <w:rsid w:val="3D4330A6"/>
    <w:rsid w:val="3D441FDA"/>
    <w:rsid w:val="3D480831"/>
    <w:rsid w:val="3D4B0A5D"/>
    <w:rsid w:val="3D5926D5"/>
    <w:rsid w:val="3D6931F0"/>
    <w:rsid w:val="3D7C25C2"/>
    <w:rsid w:val="3D7C4042"/>
    <w:rsid w:val="3D8105F3"/>
    <w:rsid w:val="3D9D4C29"/>
    <w:rsid w:val="3DA67E5C"/>
    <w:rsid w:val="3DA72A96"/>
    <w:rsid w:val="3DA91B02"/>
    <w:rsid w:val="3DA97F01"/>
    <w:rsid w:val="3DB270E8"/>
    <w:rsid w:val="3DC04014"/>
    <w:rsid w:val="3DD402D7"/>
    <w:rsid w:val="3DDD7BC9"/>
    <w:rsid w:val="3DDE2067"/>
    <w:rsid w:val="3DEC6E9D"/>
    <w:rsid w:val="3DF33EB6"/>
    <w:rsid w:val="3DF5038D"/>
    <w:rsid w:val="3DF64493"/>
    <w:rsid w:val="3DF817E9"/>
    <w:rsid w:val="3E051BE7"/>
    <w:rsid w:val="3E0E353D"/>
    <w:rsid w:val="3E0F4B3D"/>
    <w:rsid w:val="3E155C54"/>
    <w:rsid w:val="3E170A25"/>
    <w:rsid w:val="3E1936FA"/>
    <w:rsid w:val="3E1B25BB"/>
    <w:rsid w:val="3E1F0AFC"/>
    <w:rsid w:val="3E1F49F3"/>
    <w:rsid w:val="3E1F61BA"/>
    <w:rsid w:val="3E2B4CBD"/>
    <w:rsid w:val="3E321DAA"/>
    <w:rsid w:val="3E33797F"/>
    <w:rsid w:val="3E346082"/>
    <w:rsid w:val="3E3744EA"/>
    <w:rsid w:val="3E437932"/>
    <w:rsid w:val="3E4514D3"/>
    <w:rsid w:val="3E4F575B"/>
    <w:rsid w:val="3E52522D"/>
    <w:rsid w:val="3E5456A5"/>
    <w:rsid w:val="3E643A10"/>
    <w:rsid w:val="3E663D2C"/>
    <w:rsid w:val="3E683230"/>
    <w:rsid w:val="3E6F3221"/>
    <w:rsid w:val="3E6F522F"/>
    <w:rsid w:val="3E7156FF"/>
    <w:rsid w:val="3E786098"/>
    <w:rsid w:val="3E7A5F3D"/>
    <w:rsid w:val="3E832035"/>
    <w:rsid w:val="3E8334B5"/>
    <w:rsid w:val="3E841B59"/>
    <w:rsid w:val="3E8731D9"/>
    <w:rsid w:val="3E8E431E"/>
    <w:rsid w:val="3E93639E"/>
    <w:rsid w:val="3E937C77"/>
    <w:rsid w:val="3E9A356B"/>
    <w:rsid w:val="3E9F5E57"/>
    <w:rsid w:val="3EA339A1"/>
    <w:rsid w:val="3EA3740D"/>
    <w:rsid w:val="3EAF4320"/>
    <w:rsid w:val="3EB02A69"/>
    <w:rsid w:val="3EB265ED"/>
    <w:rsid w:val="3EBB5A87"/>
    <w:rsid w:val="3ECB6C0D"/>
    <w:rsid w:val="3ED66BED"/>
    <w:rsid w:val="3EDA5115"/>
    <w:rsid w:val="3EE97132"/>
    <w:rsid w:val="3EEC5593"/>
    <w:rsid w:val="3EF06FD9"/>
    <w:rsid w:val="3EF1718B"/>
    <w:rsid w:val="3EF22901"/>
    <w:rsid w:val="3EF2428C"/>
    <w:rsid w:val="3EF26551"/>
    <w:rsid w:val="3EF265C4"/>
    <w:rsid w:val="3EF93302"/>
    <w:rsid w:val="3EFB0F68"/>
    <w:rsid w:val="3EFB4BE2"/>
    <w:rsid w:val="3EFC1BBA"/>
    <w:rsid w:val="3EFF45B3"/>
    <w:rsid w:val="3F056653"/>
    <w:rsid w:val="3F1934B4"/>
    <w:rsid w:val="3F1B44E6"/>
    <w:rsid w:val="3F2477CB"/>
    <w:rsid w:val="3F276305"/>
    <w:rsid w:val="3F290525"/>
    <w:rsid w:val="3F2A1ACF"/>
    <w:rsid w:val="3F2C102F"/>
    <w:rsid w:val="3F2D5108"/>
    <w:rsid w:val="3F325E96"/>
    <w:rsid w:val="3F3C1E68"/>
    <w:rsid w:val="3F442F6A"/>
    <w:rsid w:val="3F4C3E4B"/>
    <w:rsid w:val="3F501467"/>
    <w:rsid w:val="3F674A2D"/>
    <w:rsid w:val="3F6D1AC3"/>
    <w:rsid w:val="3F6E60E4"/>
    <w:rsid w:val="3F771DDE"/>
    <w:rsid w:val="3F781AFE"/>
    <w:rsid w:val="3F7E4736"/>
    <w:rsid w:val="3F8B2ABD"/>
    <w:rsid w:val="3F8B5725"/>
    <w:rsid w:val="3F8E519D"/>
    <w:rsid w:val="3F973623"/>
    <w:rsid w:val="3F995699"/>
    <w:rsid w:val="3F9D4381"/>
    <w:rsid w:val="3FA15A03"/>
    <w:rsid w:val="3FA2384A"/>
    <w:rsid w:val="3FA523E9"/>
    <w:rsid w:val="3FB040D3"/>
    <w:rsid w:val="3FBB29B2"/>
    <w:rsid w:val="3FBE4022"/>
    <w:rsid w:val="3FBF5FB5"/>
    <w:rsid w:val="3FC03DEB"/>
    <w:rsid w:val="3FC05C8E"/>
    <w:rsid w:val="3FC27025"/>
    <w:rsid w:val="3FC316C4"/>
    <w:rsid w:val="3FCA656C"/>
    <w:rsid w:val="3FCC7511"/>
    <w:rsid w:val="3FD3049E"/>
    <w:rsid w:val="3FD846CB"/>
    <w:rsid w:val="3FE016D8"/>
    <w:rsid w:val="3FE90E45"/>
    <w:rsid w:val="3FEB129F"/>
    <w:rsid w:val="3FEE2D10"/>
    <w:rsid w:val="3FF23360"/>
    <w:rsid w:val="40037987"/>
    <w:rsid w:val="400F4732"/>
    <w:rsid w:val="40107402"/>
    <w:rsid w:val="401108E9"/>
    <w:rsid w:val="40145BBD"/>
    <w:rsid w:val="40194091"/>
    <w:rsid w:val="40194243"/>
    <w:rsid w:val="401B0CFB"/>
    <w:rsid w:val="402F56BC"/>
    <w:rsid w:val="403235A6"/>
    <w:rsid w:val="403D1FEA"/>
    <w:rsid w:val="40447BD1"/>
    <w:rsid w:val="404513E6"/>
    <w:rsid w:val="404523C0"/>
    <w:rsid w:val="4058501F"/>
    <w:rsid w:val="405C01A4"/>
    <w:rsid w:val="405D54B3"/>
    <w:rsid w:val="40632450"/>
    <w:rsid w:val="40634E9D"/>
    <w:rsid w:val="406B5CCD"/>
    <w:rsid w:val="406F7D46"/>
    <w:rsid w:val="4077594F"/>
    <w:rsid w:val="407C2AAC"/>
    <w:rsid w:val="409356CA"/>
    <w:rsid w:val="40984BAE"/>
    <w:rsid w:val="409D434F"/>
    <w:rsid w:val="409D490C"/>
    <w:rsid w:val="40A40A97"/>
    <w:rsid w:val="40AA1E34"/>
    <w:rsid w:val="40AA70B0"/>
    <w:rsid w:val="40AE1EED"/>
    <w:rsid w:val="40BD7BCD"/>
    <w:rsid w:val="40BE63C8"/>
    <w:rsid w:val="40BF196B"/>
    <w:rsid w:val="40C844FF"/>
    <w:rsid w:val="40C87E9A"/>
    <w:rsid w:val="40CB3084"/>
    <w:rsid w:val="40D55A93"/>
    <w:rsid w:val="40D80CAB"/>
    <w:rsid w:val="40D92527"/>
    <w:rsid w:val="40DB7C3F"/>
    <w:rsid w:val="40DD4B6E"/>
    <w:rsid w:val="40E8506D"/>
    <w:rsid w:val="40F2027F"/>
    <w:rsid w:val="40F77942"/>
    <w:rsid w:val="40FB28D7"/>
    <w:rsid w:val="410B25B1"/>
    <w:rsid w:val="410C5C7B"/>
    <w:rsid w:val="410F47C3"/>
    <w:rsid w:val="411F16FB"/>
    <w:rsid w:val="412002B0"/>
    <w:rsid w:val="41206D1D"/>
    <w:rsid w:val="4121017D"/>
    <w:rsid w:val="412849A6"/>
    <w:rsid w:val="412C2939"/>
    <w:rsid w:val="412E5109"/>
    <w:rsid w:val="41317209"/>
    <w:rsid w:val="41321792"/>
    <w:rsid w:val="413B5A61"/>
    <w:rsid w:val="41416013"/>
    <w:rsid w:val="414B2E46"/>
    <w:rsid w:val="415F59D4"/>
    <w:rsid w:val="415F6F25"/>
    <w:rsid w:val="41612BCE"/>
    <w:rsid w:val="41630F3E"/>
    <w:rsid w:val="41651D0E"/>
    <w:rsid w:val="416A5ECB"/>
    <w:rsid w:val="416D0B54"/>
    <w:rsid w:val="416D67C1"/>
    <w:rsid w:val="41761673"/>
    <w:rsid w:val="41792195"/>
    <w:rsid w:val="417E07CF"/>
    <w:rsid w:val="417E392A"/>
    <w:rsid w:val="41850F5D"/>
    <w:rsid w:val="41850FB6"/>
    <w:rsid w:val="419016E5"/>
    <w:rsid w:val="41956ADF"/>
    <w:rsid w:val="41960C45"/>
    <w:rsid w:val="419849CE"/>
    <w:rsid w:val="419F79CF"/>
    <w:rsid w:val="41A82206"/>
    <w:rsid w:val="41A86A70"/>
    <w:rsid w:val="41AB035B"/>
    <w:rsid w:val="41B679F5"/>
    <w:rsid w:val="41B70764"/>
    <w:rsid w:val="41B7482E"/>
    <w:rsid w:val="41BD7B2C"/>
    <w:rsid w:val="41C04FFA"/>
    <w:rsid w:val="41C16074"/>
    <w:rsid w:val="41C307FA"/>
    <w:rsid w:val="41C515EA"/>
    <w:rsid w:val="41C92353"/>
    <w:rsid w:val="41C95422"/>
    <w:rsid w:val="41CC76D7"/>
    <w:rsid w:val="41CD6DAD"/>
    <w:rsid w:val="41D26C09"/>
    <w:rsid w:val="41D70E98"/>
    <w:rsid w:val="41DB21E4"/>
    <w:rsid w:val="41E60B1E"/>
    <w:rsid w:val="41EE22F7"/>
    <w:rsid w:val="41F91145"/>
    <w:rsid w:val="41F974B1"/>
    <w:rsid w:val="41FA7212"/>
    <w:rsid w:val="41FB7B15"/>
    <w:rsid w:val="420139FD"/>
    <w:rsid w:val="420272E6"/>
    <w:rsid w:val="42027E49"/>
    <w:rsid w:val="420701B7"/>
    <w:rsid w:val="42114938"/>
    <w:rsid w:val="42155335"/>
    <w:rsid w:val="42165239"/>
    <w:rsid w:val="42192352"/>
    <w:rsid w:val="421E2400"/>
    <w:rsid w:val="4224138D"/>
    <w:rsid w:val="4226611B"/>
    <w:rsid w:val="423156D4"/>
    <w:rsid w:val="42360379"/>
    <w:rsid w:val="42374DC3"/>
    <w:rsid w:val="423B641A"/>
    <w:rsid w:val="42406994"/>
    <w:rsid w:val="424A7FFE"/>
    <w:rsid w:val="42516DE8"/>
    <w:rsid w:val="42613D14"/>
    <w:rsid w:val="4265427E"/>
    <w:rsid w:val="426970CE"/>
    <w:rsid w:val="42700B4F"/>
    <w:rsid w:val="42961AD2"/>
    <w:rsid w:val="42984220"/>
    <w:rsid w:val="429D717E"/>
    <w:rsid w:val="42A00A07"/>
    <w:rsid w:val="42AE5A19"/>
    <w:rsid w:val="42B15987"/>
    <w:rsid w:val="42BC039B"/>
    <w:rsid w:val="42BD58EC"/>
    <w:rsid w:val="42C85D38"/>
    <w:rsid w:val="42CB3C80"/>
    <w:rsid w:val="42CF636D"/>
    <w:rsid w:val="42D10EC3"/>
    <w:rsid w:val="42DF36F0"/>
    <w:rsid w:val="42E803F3"/>
    <w:rsid w:val="42EA6353"/>
    <w:rsid w:val="42F256CE"/>
    <w:rsid w:val="42F6086A"/>
    <w:rsid w:val="42F862A2"/>
    <w:rsid w:val="42FA3BC7"/>
    <w:rsid w:val="42FB29E1"/>
    <w:rsid w:val="4308472A"/>
    <w:rsid w:val="430A455C"/>
    <w:rsid w:val="430F2BD8"/>
    <w:rsid w:val="431022DB"/>
    <w:rsid w:val="43222AAB"/>
    <w:rsid w:val="43235343"/>
    <w:rsid w:val="432B5711"/>
    <w:rsid w:val="432E343E"/>
    <w:rsid w:val="432E3A09"/>
    <w:rsid w:val="43312E05"/>
    <w:rsid w:val="433A59CB"/>
    <w:rsid w:val="433C18A0"/>
    <w:rsid w:val="434170A0"/>
    <w:rsid w:val="43421912"/>
    <w:rsid w:val="434349D0"/>
    <w:rsid w:val="434E2C69"/>
    <w:rsid w:val="434E60CB"/>
    <w:rsid w:val="43505441"/>
    <w:rsid w:val="43527002"/>
    <w:rsid w:val="4356397F"/>
    <w:rsid w:val="436464A5"/>
    <w:rsid w:val="43664C71"/>
    <w:rsid w:val="436E5EED"/>
    <w:rsid w:val="437229F0"/>
    <w:rsid w:val="4372627B"/>
    <w:rsid w:val="43732536"/>
    <w:rsid w:val="437758C4"/>
    <w:rsid w:val="437D7591"/>
    <w:rsid w:val="43826576"/>
    <w:rsid w:val="43837E36"/>
    <w:rsid w:val="43890053"/>
    <w:rsid w:val="43917E1A"/>
    <w:rsid w:val="43940B01"/>
    <w:rsid w:val="439C7B11"/>
    <w:rsid w:val="439E1D17"/>
    <w:rsid w:val="43AF7CDC"/>
    <w:rsid w:val="43B660D4"/>
    <w:rsid w:val="43B96444"/>
    <w:rsid w:val="43BF47D1"/>
    <w:rsid w:val="43D86B60"/>
    <w:rsid w:val="43DF1DF5"/>
    <w:rsid w:val="43E134E7"/>
    <w:rsid w:val="43E16709"/>
    <w:rsid w:val="43E26F86"/>
    <w:rsid w:val="43E66AC1"/>
    <w:rsid w:val="43E95FE6"/>
    <w:rsid w:val="43EA1423"/>
    <w:rsid w:val="43EB4E37"/>
    <w:rsid w:val="43F245D8"/>
    <w:rsid w:val="43F86790"/>
    <w:rsid w:val="44011DB2"/>
    <w:rsid w:val="440F4970"/>
    <w:rsid w:val="440F5835"/>
    <w:rsid w:val="4412686A"/>
    <w:rsid w:val="44152212"/>
    <w:rsid w:val="441A24D3"/>
    <w:rsid w:val="441A631A"/>
    <w:rsid w:val="441C7787"/>
    <w:rsid w:val="442242D3"/>
    <w:rsid w:val="44230FE3"/>
    <w:rsid w:val="44240C10"/>
    <w:rsid w:val="44287E19"/>
    <w:rsid w:val="442E2130"/>
    <w:rsid w:val="442F7E6C"/>
    <w:rsid w:val="443079EA"/>
    <w:rsid w:val="44345498"/>
    <w:rsid w:val="44385DBB"/>
    <w:rsid w:val="44412BC1"/>
    <w:rsid w:val="44455014"/>
    <w:rsid w:val="444F1AA1"/>
    <w:rsid w:val="445836A5"/>
    <w:rsid w:val="4468023B"/>
    <w:rsid w:val="446F1169"/>
    <w:rsid w:val="44770DEC"/>
    <w:rsid w:val="447A3541"/>
    <w:rsid w:val="447B12DF"/>
    <w:rsid w:val="44813F40"/>
    <w:rsid w:val="449046B4"/>
    <w:rsid w:val="44930D76"/>
    <w:rsid w:val="44975DA4"/>
    <w:rsid w:val="449E2150"/>
    <w:rsid w:val="449F5B8B"/>
    <w:rsid w:val="44A175D4"/>
    <w:rsid w:val="44A32A49"/>
    <w:rsid w:val="44A45180"/>
    <w:rsid w:val="44A72C09"/>
    <w:rsid w:val="44B72D63"/>
    <w:rsid w:val="44BA42EE"/>
    <w:rsid w:val="44BA608E"/>
    <w:rsid w:val="44C40919"/>
    <w:rsid w:val="44C70572"/>
    <w:rsid w:val="44D13907"/>
    <w:rsid w:val="44D72821"/>
    <w:rsid w:val="44D85609"/>
    <w:rsid w:val="44DF4834"/>
    <w:rsid w:val="44EE006B"/>
    <w:rsid w:val="44EE0CEC"/>
    <w:rsid w:val="44EF248C"/>
    <w:rsid w:val="44EF27D2"/>
    <w:rsid w:val="44F13B78"/>
    <w:rsid w:val="44F85E3B"/>
    <w:rsid w:val="45036221"/>
    <w:rsid w:val="45056CCA"/>
    <w:rsid w:val="45115AD2"/>
    <w:rsid w:val="45140D17"/>
    <w:rsid w:val="45142C41"/>
    <w:rsid w:val="45194D80"/>
    <w:rsid w:val="451A525B"/>
    <w:rsid w:val="451B36BF"/>
    <w:rsid w:val="452F6244"/>
    <w:rsid w:val="453915DF"/>
    <w:rsid w:val="453A1EB8"/>
    <w:rsid w:val="453F5937"/>
    <w:rsid w:val="45407C70"/>
    <w:rsid w:val="454D5F18"/>
    <w:rsid w:val="454F1923"/>
    <w:rsid w:val="455246DD"/>
    <w:rsid w:val="45560B6D"/>
    <w:rsid w:val="455A5666"/>
    <w:rsid w:val="455B704F"/>
    <w:rsid w:val="455F7E10"/>
    <w:rsid w:val="45657AC9"/>
    <w:rsid w:val="45664985"/>
    <w:rsid w:val="456942E6"/>
    <w:rsid w:val="4572110F"/>
    <w:rsid w:val="45743AA1"/>
    <w:rsid w:val="45772EAC"/>
    <w:rsid w:val="457970BF"/>
    <w:rsid w:val="457F03C9"/>
    <w:rsid w:val="45843C1F"/>
    <w:rsid w:val="458836B1"/>
    <w:rsid w:val="45895425"/>
    <w:rsid w:val="458D2436"/>
    <w:rsid w:val="4595314C"/>
    <w:rsid w:val="45970EA1"/>
    <w:rsid w:val="45983D3D"/>
    <w:rsid w:val="45A93699"/>
    <w:rsid w:val="45AB71C9"/>
    <w:rsid w:val="45B106B5"/>
    <w:rsid w:val="45B24552"/>
    <w:rsid w:val="45B24BD1"/>
    <w:rsid w:val="45B51CAA"/>
    <w:rsid w:val="45BC79C8"/>
    <w:rsid w:val="45BF242E"/>
    <w:rsid w:val="45CC665B"/>
    <w:rsid w:val="45CF0ABC"/>
    <w:rsid w:val="45DA3633"/>
    <w:rsid w:val="45DB6396"/>
    <w:rsid w:val="45E23572"/>
    <w:rsid w:val="45EC05AE"/>
    <w:rsid w:val="45F0051A"/>
    <w:rsid w:val="45F10B09"/>
    <w:rsid w:val="45F5651F"/>
    <w:rsid w:val="460A482C"/>
    <w:rsid w:val="460A5ADE"/>
    <w:rsid w:val="460D3DB2"/>
    <w:rsid w:val="46116787"/>
    <w:rsid w:val="4613406A"/>
    <w:rsid w:val="4618283D"/>
    <w:rsid w:val="462B4F0A"/>
    <w:rsid w:val="46304B5B"/>
    <w:rsid w:val="463077FF"/>
    <w:rsid w:val="46375640"/>
    <w:rsid w:val="46375B7C"/>
    <w:rsid w:val="46376B6F"/>
    <w:rsid w:val="46384637"/>
    <w:rsid w:val="46396636"/>
    <w:rsid w:val="46484897"/>
    <w:rsid w:val="464B3331"/>
    <w:rsid w:val="464D1C4C"/>
    <w:rsid w:val="46554DC8"/>
    <w:rsid w:val="46585E48"/>
    <w:rsid w:val="465A5D31"/>
    <w:rsid w:val="465A76B5"/>
    <w:rsid w:val="465C0684"/>
    <w:rsid w:val="465D7D6E"/>
    <w:rsid w:val="4660212D"/>
    <w:rsid w:val="466C2162"/>
    <w:rsid w:val="466E3C2E"/>
    <w:rsid w:val="466E5053"/>
    <w:rsid w:val="466F5DB6"/>
    <w:rsid w:val="46704EDC"/>
    <w:rsid w:val="46731A52"/>
    <w:rsid w:val="46763917"/>
    <w:rsid w:val="467722C6"/>
    <w:rsid w:val="46814610"/>
    <w:rsid w:val="46860F6E"/>
    <w:rsid w:val="46961DD8"/>
    <w:rsid w:val="469C3AD3"/>
    <w:rsid w:val="46A237BD"/>
    <w:rsid w:val="46AA44DC"/>
    <w:rsid w:val="46AB6F79"/>
    <w:rsid w:val="46B0321E"/>
    <w:rsid w:val="46BA7F34"/>
    <w:rsid w:val="46BB2497"/>
    <w:rsid w:val="46BE5E51"/>
    <w:rsid w:val="46C017FD"/>
    <w:rsid w:val="46C10C85"/>
    <w:rsid w:val="46C13A36"/>
    <w:rsid w:val="46C759B5"/>
    <w:rsid w:val="46C93207"/>
    <w:rsid w:val="46CA2B58"/>
    <w:rsid w:val="46CE2FA5"/>
    <w:rsid w:val="46E96544"/>
    <w:rsid w:val="46F44AEE"/>
    <w:rsid w:val="46F71F32"/>
    <w:rsid w:val="47006834"/>
    <w:rsid w:val="47015701"/>
    <w:rsid w:val="470653E9"/>
    <w:rsid w:val="470A663C"/>
    <w:rsid w:val="470E2210"/>
    <w:rsid w:val="470F6E68"/>
    <w:rsid w:val="471604EF"/>
    <w:rsid w:val="471635A3"/>
    <w:rsid w:val="47226E90"/>
    <w:rsid w:val="472904A1"/>
    <w:rsid w:val="472B3EF4"/>
    <w:rsid w:val="472B7D20"/>
    <w:rsid w:val="472D3FCB"/>
    <w:rsid w:val="472F603B"/>
    <w:rsid w:val="4736665C"/>
    <w:rsid w:val="47383966"/>
    <w:rsid w:val="473B5275"/>
    <w:rsid w:val="473E6591"/>
    <w:rsid w:val="4742751D"/>
    <w:rsid w:val="47467B60"/>
    <w:rsid w:val="474956BB"/>
    <w:rsid w:val="4750672E"/>
    <w:rsid w:val="475416D9"/>
    <w:rsid w:val="475639A6"/>
    <w:rsid w:val="476045ED"/>
    <w:rsid w:val="47631826"/>
    <w:rsid w:val="47632DD6"/>
    <w:rsid w:val="4775543A"/>
    <w:rsid w:val="477712C6"/>
    <w:rsid w:val="477810F0"/>
    <w:rsid w:val="47787CD6"/>
    <w:rsid w:val="47871811"/>
    <w:rsid w:val="478A37BC"/>
    <w:rsid w:val="478C3790"/>
    <w:rsid w:val="478D18A5"/>
    <w:rsid w:val="47963A92"/>
    <w:rsid w:val="47975ACE"/>
    <w:rsid w:val="47AA1399"/>
    <w:rsid w:val="47AA67A9"/>
    <w:rsid w:val="47AE2D6B"/>
    <w:rsid w:val="47B93672"/>
    <w:rsid w:val="47BC0F9C"/>
    <w:rsid w:val="47C1372B"/>
    <w:rsid w:val="47C349B8"/>
    <w:rsid w:val="47C46B7B"/>
    <w:rsid w:val="47C67338"/>
    <w:rsid w:val="47C67EFA"/>
    <w:rsid w:val="47C9784B"/>
    <w:rsid w:val="47CC24E8"/>
    <w:rsid w:val="47D0232D"/>
    <w:rsid w:val="47D1632C"/>
    <w:rsid w:val="47D62547"/>
    <w:rsid w:val="47DA11BF"/>
    <w:rsid w:val="47DF6109"/>
    <w:rsid w:val="47E35A75"/>
    <w:rsid w:val="47EB3285"/>
    <w:rsid w:val="47EC2120"/>
    <w:rsid w:val="47F52732"/>
    <w:rsid w:val="47F52E5E"/>
    <w:rsid w:val="47F72976"/>
    <w:rsid w:val="47F86513"/>
    <w:rsid w:val="47FC0AF4"/>
    <w:rsid w:val="48060B98"/>
    <w:rsid w:val="480C2447"/>
    <w:rsid w:val="480D3FCD"/>
    <w:rsid w:val="4811483C"/>
    <w:rsid w:val="482B6BE3"/>
    <w:rsid w:val="482F1FC4"/>
    <w:rsid w:val="48306934"/>
    <w:rsid w:val="483D189E"/>
    <w:rsid w:val="484623B6"/>
    <w:rsid w:val="48481ABF"/>
    <w:rsid w:val="484F263F"/>
    <w:rsid w:val="484F77CD"/>
    <w:rsid w:val="48517BDC"/>
    <w:rsid w:val="48540375"/>
    <w:rsid w:val="48557A15"/>
    <w:rsid w:val="485A6BEB"/>
    <w:rsid w:val="486A0C72"/>
    <w:rsid w:val="48710590"/>
    <w:rsid w:val="4874323C"/>
    <w:rsid w:val="48797102"/>
    <w:rsid w:val="487B13C0"/>
    <w:rsid w:val="488365DB"/>
    <w:rsid w:val="488936B4"/>
    <w:rsid w:val="48932D3E"/>
    <w:rsid w:val="48990C50"/>
    <w:rsid w:val="48A53EBE"/>
    <w:rsid w:val="48A74D41"/>
    <w:rsid w:val="48AF12F4"/>
    <w:rsid w:val="48AF4766"/>
    <w:rsid w:val="48B056AD"/>
    <w:rsid w:val="48B3377F"/>
    <w:rsid w:val="48B62B5F"/>
    <w:rsid w:val="48C3569B"/>
    <w:rsid w:val="48C71E10"/>
    <w:rsid w:val="48CA636C"/>
    <w:rsid w:val="48D35EF6"/>
    <w:rsid w:val="48D6384C"/>
    <w:rsid w:val="48DA0D44"/>
    <w:rsid w:val="48E55701"/>
    <w:rsid w:val="48E818A4"/>
    <w:rsid w:val="48EA1F48"/>
    <w:rsid w:val="48F16D0B"/>
    <w:rsid w:val="48F2269C"/>
    <w:rsid w:val="48FD2C91"/>
    <w:rsid w:val="49027978"/>
    <w:rsid w:val="49066AF3"/>
    <w:rsid w:val="490845BC"/>
    <w:rsid w:val="490B5CBE"/>
    <w:rsid w:val="490C1D4E"/>
    <w:rsid w:val="491229AA"/>
    <w:rsid w:val="491A789D"/>
    <w:rsid w:val="49215221"/>
    <w:rsid w:val="4923350C"/>
    <w:rsid w:val="492C2BC9"/>
    <w:rsid w:val="492D68D4"/>
    <w:rsid w:val="49313BC7"/>
    <w:rsid w:val="49317C85"/>
    <w:rsid w:val="4933597A"/>
    <w:rsid w:val="4934095B"/>
    <w:rsid w:val="4936645C"/>
    <w:rsid w:val="493849B1"/>
    <w:rsid w:val="493D14B3"/>
    <w:rsid w:val="493D4765"/>
    <w:rsid w:val="49492640"/>
    <w:rsid w:val="494C5390"/>
    <w:rsid w:val="495005F7"/>
    <w:rsid w:val="49511791"/>
    <w:rsid w:val="49544CED"/>
    <w:rsid w:val="49580814"/>
    <w:rsid w:val="496078D0"/>
    <w:rsid w:val="49611226"/>
    <w:rsid w:val="49636F5A"/>
    <w:rsid w:val="496468A1"/>
    <w:rsid w:val="496D3D4A"/>
    <w:rsid w:val="496F5506"/>
    <w:rsid w:val="49753DC2"/>
    <w:rsid w:val="49754835"/>
    <w:rsid w:val="498218B6"/>
    <w:rsid w:val="4983660C"/>
    <w:rsid w:val="49A5086C"/>
    <w:rsid w:val="49A934F6"/>
    <w:rsid w:val="49B02118"/>
    <w:rsid w:val="49B023B4"/>
    <w:rsid w:val="49B954F9"/>
    <w:rsid w:val="49BA2FC6"/>
    <w:rsid w:val="49BD4649"/>
    <w:rsid w:val="49CB11CA"/>
    <w:rsid w:val="49D0332B"/>
    <w:rsid w:val="49D158C7"/>
    <w:rsid w:val="49D6246B"/>
    <w:rsid w:val="49D64170"/>
    <w:rsid w:val="49E23011"/>
    <w:rsid w:val="49E46E0D"/>
    <w:rsid w:val="49E954B4"/>
    <w:rsid w:val="49FA576F"/>
    <w:rsid w:val="4A011AB3"/>
    <w:rsid w:val="4A1073E0"/>
    <w:rsid w:val="4A175BE0"/>
    <w:rsid w:val="4A261DCF"/>
    <w:rsid w:val="4A2835DE"/>
    <w:rsid w:val="4A2D52EE"/>
    <w:rsid w:val="4A3D2D06"/>
    <w:rsid w:val="4A3F461D"/>
    <w:rsid w:val="4A450C02"/>
    <w:rsid w:val="4A5B2DD2"/>
    <w:rsid w:val="4A5C3EB3"/>
    <w:rsid w:val="4A5C4F7A"/>
    <w:rsid w:val="4A657F5C"/>
    <w:rsid w:val="4A6D4153"/>
    <w:rsid w:val="4A714791"/>
    <w:rsid w:val="4A725FD3"/>
    <w:rsid w:val="4A726E9C"/>
    <w:rsid w:val="4A795F99"/>
    <w:rsid w:val="4A7A12F1"/>
    <w:rsid w:val="4A8A67D2"/>
    <w:rsid w:val="4A8B47D8"/>
    <w:rsid w:val="4A961926"/>
    <w:rsid w:val="4A9B21C3"/>
    <w:rsid w:val="4A9C11B8"/>
    <w:rsid w:val="4AA62697"/>
    <w:rsid w:val="4AAD053D"/>
    <w:rsid w:val="4AB20CF7"/>
    <w:rsid w:val="4AB45AFE"/>
    <w:rsid w:val="4AB47DF5"/>
    <w:rsid w:val="4ABF6488"/>
    <w:rsid w:val="4AC13CAF"/>
    <w:rsid w:val="4AC46903"/>
    <w:rsid w:val="4AC77B48"/>
    <w:rsid w:val="4ACD24F4"/>
    <w:rsid w:val="4ACF0E26"/>
    <w:rsid w:val="4ACF30DC"/>
    <w:rsid w:val="4AD00A93"/>
    <w:rsid w:val="4AD11EB7"/>
    <w:rsid w:val="4AD476C9"/>
    <w:rsid w:val="4AD559D8"/>
    <w:rsid w:val="4AD57A36"/>
    <w:rsid w:val="4ADD1BAF"/>
    <w:rsid w:val="4AE71062"/>
    <w:rsid w:val="4AE87F82"/>
    <w:rsid w:val="4AEA1F40"/>
    <w:rsid w:val="4AFE7751"/>
    <w:rsid w:val="4B0A41A1"/>
    <w:rsid w:val="4B0D46BE"/>
    <w:rsid w:val="4B1263C0"/>
    <w:rsid w:val="4B1A05B1"/>
    <w:rsid w:val="4B1D15EE"/>
    <w:rsid w:val="4B1F1566"/>
    <w:rsid w:val="4B1F2319"/>
    <w:rsid w:val="4B291C41"/>
    <w:rsid w:val="4B2A5B2F"/>
    <w:rsid w:val="4B3055C1"/>
    <w:rsid w:val="4B306B47"/>
    <w:rsid w:val="4B353C46"/>
    <w:rsid w:val="4B38363F"/>
    <w:rsid w:val="4B3A7D5E"/>
    <w:rsid w:val="4B41459C"/>
    <w:rsid w:val="4B4A4063"/>
    <w:rsid w:val="4B5361F4"/>
    <w:rsid w:val="4B583A06"/>
    <w:rsid w:val="4B6365B5"/>
    <w:rsid w:val="4B6454F5"/>
    <w:rsid w:val="4B712255"/>
    <w:rsid w:val="4B73208D"/>
    <w:rsid w:val="4B735D27"/>
    <w:rsid w:val="4B7A78CB"/>
    <w:rsid w:val="4B7E52CF"/>
    <w:rsid w:val="4B831A4B"/>
    <w:rsid w:val="4B891500"/>
    <w:rsid w:val="4B913F15"/>
    <w:rsid w:val="4B9535AA"/>
    <w:rsid w:val="4B9B0341"/>
    <w:rsid w:val="4BA8032D"/>
    <w:rsid w:val="4BA9711D"/>
    <w:rsid w:val="4BAF3CFC"/>
    <w:rsid w:val="4BB3346E"/>
    <w:rsid w:val="4BBC1E63"/>
    <w:rsid w:val="4BBF4DC2"/>
    <w:rsid w:val="4BC1369B"/>
    <w:rsid w:val="4BC36450"/>
    <w:rsid w:val="4BD0599D"/>
    <w:rsid w:val="4BD83904"/>
    <w:rsid w:val="4BE62C6B"/>
    <w:rsid w:val="4BEC2782"/>
    <w:rsid w:val="4BEC2C04"/>
    <w:rsid w:val="4BEC58C7"/>
    <w:rsid w:val="4BED1D59"/>
    <w:rsid w:val="4BF4218C"/>
    <w:rsid w:val="4BF44537"/>
    <w:rsid w:val="4BF56978"/>
    <w:rsid w:val="4C1525A3"/>
    <w:rsid w:val="4C1B166B"/>
    <w:rsid w:val="4C1B2DA9"/>
    <w:rsid w:val="4C1E2C39"/>
    <w:rsid w:val="4C286162"/>
    <w:rsid w:val="4C314D4D"/>
    <w:rsid w:val="4C36147C"/>
    <w:rsid w:val="4C383590"/>
    <w:rsid w:val="4C393B63"/>
    <w:rsid w:val="4C3C726D"/>
    <w:rsid w:val="4C474D7B"/>
    <w:rsid w:val="4C495842"/>
    <w:rsid w:val="4C525837"/>
    <w:rsid w:val="4C56206F"/>
    <w:rsid w:val="4C565C1E"/>
    <w:rsid w:val="4C566307"/>
    <w:rsid w:val="4C5A107F"/>
    <w:rsid w:val="4C5D1D2B"/>
    <w:rsid w:val="4C5D75BB"/>
    <w:rsid w:val="4C635D66"/>
    <w:rsid w:val="4C647B4C"/>
    <w:rsid w:val="4C677E0A"/>
    <w:rsid w:val="4C6B2267"/>
    <w:rsid w:val="4C771ABD"/>
    <w:rsid w:val="4C7C645B"/>
    <w:rsid w:val="4C7D2BFB"/>
    <w:rsid w:val="4C8215E6"/>
    <w:rsid w:val="4C826E7D"/>
    <w:rsid w:val="4C8531A3"/>
    <w:rsid w:val="4C85733E"/>
    <w:rsid w:val="4C8A0BB0"/>
    <w:rsid w:val="4C8B4E1F"/>
    <w:rsid w:val="4C907DB7"/>
    <w:rsid w:val="4C976FF4"/>
    <w:rsid w:val="4C98201E"/>
    <w:rsid w:val="4C9A176B"/>
    <w:rsid w:val="4C9F19AA"/>
    <w:rsid w:val="4CAD166E"/>
    <w:rsid w:val="4CAE6D02"/>
    <w:rsid w:val="4CB05520"/>
    <w:rsid w:val="4CB15098"/>
    <w:rsid w:val="4CB243E5"/>
    <w:rsid w:val="4CB423C3"/>
    <w:rsid w:val="4CB95F82"/>
    <w:rsid w:val="4CBE0BAB"/>
    <w:rsid w:val="4CC27955"/>
    <w:rsid w:val="4CC45C6F"/>
    <w:rsid w:val="4CD06F06"/>
    <w:rsid w:val="4CDB1AB9"/>
    <w:rsid w:val="4CE10985"/>
    <w:rsid w:val="4CE26624"/>
    <w:rsid w:val="4CF102ED"/>
    <w:rsid w:val="4CF84183"/>
    <w:rsid w:val="4CFD689C"/>
    <w:rsid w:val="4CFF2C66"/>
    <w:rsid w:val="4D043451"/>
    <w:rsid w:val="4D0E4339"/>
    <w:rsid w:val="4D11589D"/>
    <w:rsid w:val="4D187EE4"/>
    <w:rsid w:val="4D1B3F99"/>
    <w:rsid w:val="4D2738E3"/>
    <w:rsid w:val="4D297D47"/>
    <w:rsid w:val="4D320D85"/>
    <w:rsid w:val="4D3442B7"/>
    <w:rsid w:val="4D393C42"/>
    <w:rsid w:val="4D3958E5"/>
    <w:rsid w:val="4D3A2D03"/>
    <w:rsid w:val="4D3A79D7"/>
    <w:rsid w:val="4D3B2066"/>
    <w:rsid w:val="4D3F29DE"/>
    <w:rsid w:val="4D46607F"/>
    <w:rsid w:val="4D47116D"/>
    <w:rsid w:val="4D493CF0"/>
    <w:rsid w:val="4D4C349D"/>
    <w:rsid w:val="4D503F22"/>
    <w:rsid w:val="4D5906C8"/>
    <w:rsid w:val="4D68182D"/>
    <w:rsid w:val="4D6E7806"/>
    <w:rsid w:val="4D805B1D"/>
    <w:rsid w:val="4D865BF0"/>
    <w:rsid w:val="4D8711F3"/>
    <w:rsid w:val="4D893674"/>
    <w:rsid w:val="4D8B43D1"/>
    <w:rsid w:val="4D8F4BD9"/>
    <w:rsid w:val="4D90426C"/>
    <w:rsid w:val="4D9E2E6C"/>
    <w:rsid w:val="4D9F4AFA"/>
    <w:rsid w:val="4DA20A79"/>
    <w:rsid w:val="4DA320DB"/>
    <w:rsid w:val="4DA55212"/>
    <w:rsid w:val="4DAA4BF5"/>
    <w:rsid w:val="4DAF0C68"/>
    <w:rsid w:val="4DB416D8"/>
    <w:rsid w:val="4DBC6490"/>
    <w:rsid w:val="4DC07CFE"/>
    <w:rsid w:val="4DC2203C"/>
    <w:rsid w:val="4DC717A6"/>
    <w:rsid w:val="4DC77844"/>
    <w:rsid w:val="4DD50B42"/>
    <w:rsid w:val="4DD51648"/>
    <w:rsid w:val="4DD957BF"/>
    <w:rsid w:val="4DE229CD"/>
    <w:rsid w:val="4DE76D01"/>
    <w:rsid w:val="4DF94EE1"/>
    <w:rsid w:val="4DFB1B25"/>
    <w:rsid w:val="4DFD63D1"/>
    <w:rsid w:val="4DFD66BE"/>
    <w:rsid w:val="4E002A28"/>
    <w:rsid w:val="4E023857"/>
    <w:rsid w:val="4E0D0B30"/>
    <w:rsid w:val="4E150CD3"/>
    <w:rsid w:val="4E225C9E"/>
    <w:rsid w:val="4E272736"/>
    <w:rsid w:val="4E2F54FB"/>
    <w:rsid w:val="4E3052B7"/>
    <w:rsid w:val="4E325528"/>
    <w:rsid w:val="4E3531E5"/>
    <w:rsid w:val="4E3A0671"/>
    <w:rsid w:val="4E4510C1"/>
    <w:rsid w:val="4E465EE2"/>
    <w:rsid w:val="4E495E2A"/>
    <w:rsid w:val="4E4B3209"/>
    <w:rsid w:val="4E5E4B6F"/>
    <w:rsid w:val="4E60465C"/>
    <w:rsid w:val="4E72767B"/>
    <w:rsid w:val="4E764716"/>
    <w:rsid w:val="4E7735D7"/>
    <w:rsid w:val="4E7D77E1"/>
    <w:rsid w:val="4E806E13"/>
    <w:rsid w:val="4E821301"/>
    <w:rsid w:val="4E9443FD"/>
    <w:rsid w:val="4E9864DF"/>
    <w:rsid w:val="4E9F6E24"/>
    <w:rsid w:val="4EA0765A"/>
    <w:rsid w:val="4EA35957"/>
    <w:rsid w:val="4EA4386B"/>
    <w:rsid w:val="4EAD6065"/>
    <w:rsid w:val="4EB4660A"/>
    <w:rsid w:val="4EB80EA7"/>
    <w:rsid w:val="4EBA5711"/>
    <w:rsid w:val="4EBB3F9B"/>
    <w:rsid w:val="4ED1447F"/>
    <w:rsid w:val="4ED25678"/>
    <w:rsid w:val="4ED53ADC"/>
    <w:rsid w:val="4ED62565"/>
    <w:rsid w:val="4EE14876"/>
    <w:rsid w:val="4EE71DC3"/>
    <w:rsid w:val="4EE96ECA"/>
    <w:rsid w:val="4EF03936"/>
    <w:rsid w:val="4EF27C92"/>
    <w:rsid w:val="4EFA63D5"/>
    <w:rsid w:val="4F006698"/>
    <w:rsid w:val="4F021553"/>
    <w:rsid w:val="4F05320C"/>
    <w:rsid w:val="4F0F050C"/>
    <w:rsid w:val="4F147812"/>
    <w:rsid w:val="4F172591"/>
    <w:rsid w:val="4F174E0A"/>
    <w:rsid w:val="4F2330D7"/>
    <w:rsid w:val="4F235006"/>
    <w:rsid w:val="4F277B3D"/>
    <w:rsid w:val="4F300638"/>
    <w:rsid w:val="4F35509C"/>
    <w:rsid w:val="4F38068C"/>
    <w:rsid w:val="4F3A6E4F"/>
    <w:rsid w:val="4F46290E"/>
    <w:rsid w:val="4F4650F2"/>
    <w:rsid w:val="4F485D50"/>
    <w:rsid w:val="4F507944"/>
    <w:rsid w:val="4F544BCD"/>
    <w:rsid w:val="4F567468"/>
    <w:rsid w:val="4F647441"/>
    <w:rsid w:val="4F661AB7"/>
    <w:rsid w:val="4F665313"/>
    <w:rsid w:val="4F6E57DA"/>
    <w:rsid w:val="4F7359B7"/>
    <w:rsid w:val="4F752456"/>
    <w:rsid w:val="4F762CF0"/>
    <w:rsid w:val="4F7A5A61"/>
    <w:rsid w:val="4F7C1767"/>
    <w:rsid w:val="4F7C7709"/>
    <w:rsid w:val="4F81086D"/>
    <w:rsid w:val="4F8854F1"/>
    <w:rsid w:val="4F8A157A"/>
    <w:rsid w:val="4F9B27B7"/>
    <w:rsid w:val="4FA139F9"/>
    <w:rsid w:val="4FA3063B"/>
    <w:rsid w:val="4FA65FCE"/>
    <w:rsid w:val="4FA8720A"/>
    <w:rsid w:val="4FB47EE7"/>
    <w:rsid w:val="4FBA5568"/>
    <w:rsid w:val="4FBA7928"/>
    <w:rsid w:val="4FBC79C0"/>
    <w:rsid w:val="4FBF647E"/>
    <w:rsid w:val="4FC20EC4"/>
    <w:rsid w:val="4FC95CF0"/>
    <w:rsid w:val="4FCC169C"/>
    <w:rsid w:val="4FCD4C68"/>
    <w:rsid w:val="4FD52C9C"/>
    <w:rsid w:val="4FD953FE"/>
    <w:rsid w:val="4FDD578C"/>
    <w:rsid w:val="4FDE18D2"/>
    <w:rsid w:val="4FEA535B"/>
    <w:rsid w:val="4FED4ACB"/>
    <w:rsid w:val="4FF34404"/>
    <w:rsid w:val="4FF52C27"/>
    <w:rsid w:val="4FF749DC"/>
    <w:rsid w:val="4FFA6CD4"/>
    <w:rsid w:val="4FFC5BF9"/>
    <w:rsid w:val="50054922"/>
    <w:rsid w:val="50057CAA"/>
    <w:rsid w:val="50076499"/>
    <w:rsid w:val="500A570E"/>
    <w:rsid w:val="500A70E9"/>
    <w:rsid w:val="50110150"/>
    <w:rsid w:val="50235710"/>
    <w:rsid w:val="50293E2F"/>
    <w:rsid w:val="502E6D1A"/>
    <w:rsid w:val="50335225"/>
    <w:rsid w:val="503E12ED"/>
    <w:rsid w:val="5049410A"/>
    <w:rsid w:val="504E4F9D"/>
    <w:rsid w:val="504E5B2F"/>
    <w:rsid w:val="505B7CCB"/>
    <w:rsid w:val="50644B10"/>
    <w:rsid w:val="5065510A"/>
    <w:rsid w:val="50657421"/>
    <w:rsid w:val="50666553"/>
    <w:rsid w:val="50692437"/>
    <w:rsid w:val="506B7B8A"/>
    <w:rsid w:val="506C0DC1"/>
    <w:rsid w:val="507251F3"/>
    <w:rsid w:val="5080431D"/>
    <w:rsid w:val="50861180"/>
    <w:rsid w:val="508817C1"/>
    <w:rsid w:val="5089576F"/>
    <w:rsid w:val="508C0E6F"/>
    <w:rsid w:val="508D0333"/>
    <w:rsid w:val="509016C3"/>
    <w:rsid w:val="509B09D1"/>
    <w:rsid w:val="509B6081"/>
    <w:rsid w:val="50AA3000"/>
    <w:rsid w:val="50AA4A46"/>
    <w:rsid w:val="50AE66A3"/>
    <w:rsid w:val="50B00F52"/>
    <w:rsid w:val="50B04402"/>
    <w:rsid w:val="50BA670A"/>
    <w:rsid w:val="50C22774"/>
    <w:rsid w:val="50C45E52"/>
    <w:rsid w:val="50CC5DB4"/>
    <w:rsid w:val="50E31F93"/>
    <w:rsid w:val="50E320CA"/>
    <w:rsid w:val="50E80F8E"/>
    <w:rsid w:val="50EA00BC"/>
    <w:rsid w:val="50EE651A"/>
    <w:rsid w:val="50F61312"/>
    <w:rsid w:val="51011249"/>
    <w:rsid w:val="510D5BB0"/>
    <w:rsid w:val="510E2357"/>
    <w:rsid w:val="510F56AE"/>
    <w:rsid w:val="511260D0"/>
    <w:rsid w:val="51192168"/>
    <w:rsid w:val="511B7066"/>
    <w:rsid w:val="511C6106"/>
    <w:rsid w:val="511D0FA7"/>
    <w:rsid w:val="511F6C53"/>
    <w:rsid w:val="51226824"/>
    <w:rsid w:val="512358BC"/>
    <w:rsid w:val="51254702"/>
    <w:rsid w:val="51263F8E"/>
    <w:rsid w:val="51290BF6"/>
    <w:rsid w:val="512B44C4"/>
    <w:rsid w:val="512B63CD"/>
    <w:rsid w:val="512F20E5"/>
    <w:rsid w:val="51323796"/>
    <w:rsid w:val="513807A2"/>
    <w:rsid w:val="513D56F0"/>
    <w:rsid w:val="514B6C76"/>
    <w:rsid w:val="5151638D"/>
    <w:rsid w:val="51536269"/>
    <w:rsid w:val="51567718"/>
    <w:rsid w:val="515A55E0"/>
    <w:rsid w:val="515C2C45"/>
    <w:rsid w:val="515F35B6"/>
    <w:rsid w:val="51614FC8"/>
    <w:rsid w:val="51635C18"/>
    <w:rsid w:val="51677B73"/>
    <w:rsid w:val="516C6B39"/>
    <w:rsid w:val="51736855"/>
    <w:rsid w:val="51743151"/>
    <w:rsid w:val="5184514E"/>
    <w:rsid w:val="51856963"/>
    <w:rsid w:val="518C2450"/>
    <w:rsid w:val="518C2562"/>
    <w:rsid w:val="51916569"/>
    <w:rsid w:val="519518A6"/>
    <w:rsid w:val="51964E3C"/>
    <w:rsid w:val="51974723"/>
    <w:rsid w:val="51A23AD0"/>
    <w:rsid w:val="51A42DCB"/>
    <w:rsid w:val="51A462C7"/>
    <w:rsid w:val="51AA74EA"/>
    <w:rsid w:val="51AE57C2"/>
    <w:rsid w:val="51B156A4"/>
    <w:rsid w:val="51B311A9"/>
    <w:rsid w:val="51B5378C"/>
    <w:rsid w:val="51BF3131"/>
    <w:rsid w:val="51C256F5"/>
    <w:rsid w:val="51C435A3"/>
    <w:rsid w:val="51CB557D"/>
    <w:rsid w:val="51D63C91"/>
    <w:rsid w:val="51DA7D84"/>
    <w:rsid w:val="51DB7434"/>
    <w:rsid w:val="51DE32AD"/>
    <w:rsid w:val="51EA3558"/>
    <w:rsid w:val="51EC2595"/>
    <w:rsid w:val="51F27E17"/>
    <w:rsid w:val="51F33B26"/>
    <w:rsid w:val="51F47B70"/>
    <w:rsid w:val="51FD226C"/>
    <w:rsid w:val="5202048D"/>
    <w:rsid w:val="52063529"/>
    <w:rsid w:val="52097EA0"/>
    <w:rsid w:val="520B277A"/>
    <w:rsid w:val="520D71B2"/>
    <w:rsid w:val="521A48DA"/>
    <w:rsid w:val="521A54AE"/>
    <w:rsid w:val="521C59C5"/>
    <w:rsid w:val="521D40AF"/>
    <w:rsid w:val="521E0DB8"/>
    <w:rsid w:val="522431F7"/>
    <w:rsid w:val="52267B24"/>
    <w:rsid w:val="52272DA3"/>
    <w:rsid w:val="522B25CE"/>
    <w:rsid w:val="522C7BD8"/>
    <w:rsid w:val="52335866"/>
    <w:rsid w:val="523924F4"/>
    <w:rsid w:val="524167D4"/>
    <w:rsid w:val="52491921"/>
    <w:rsid w:val="524E61E1"/>
    <w:rsid w:val="525B35E6"/>
    <w:rsid w:val="525B3FA3"/>
    <w:rsid w:val="52627AFC"/>
    <w:rsid w:val="52642F25"/>
    <w:rsid w:val="526603C1"/>
    <w:rsid w:val="52677D96"/>
    <w:rsid w:val="526B0A91"/>
    <w:rsid w:val="527C112E"/>
    <w:rsid w:val="527C3FDE"/>
    <w:rsid w:val="527E44DE"/>
    <w:rsid w:val="52805D9D"/>
    <w:rsid w:val="52862BFA"/>
    <w:rsid w:val="528762F5"/>
    <w:rsid w:val="528B73CC"/>
    <w:rsid w:val="528E0BE9"/>
    <w:rsid w:val="528E296C"/>
    <w:rsid w:val="529D0EE5"/>
    <w:rsid w:val="52A906B8"/>
    <w:rsid w:val="52A942BC"/>
    <w:rsid w:val="52AA703B"/>
    <w:rsid w:val="52AA7646"/>
    <w:rsid w:val="52AB14C6"/>
    <w:rsid w:val="52AD76C2"/>
    <w:rsid w:val="52AF49DB"/>
    <w:rsid w:val="52B10D0A"/>
    <w:rsid w:val="52B80999"/>
    <w:rsid w:val="52BA77A8"/>
    <w:rsid w:val="52BC7321"/>
    <w:rsid w:val="52BD36D2"/>
    <w:rsid w:val="52C27068"/>
    <w:rsid w:val="52CE66E1"/>
    <w:rsid w:val="52D77C29"/>
    <w:rsid w:val="52D814AF"/>
    <w:rsid w:val="52E47E4E"/>
    <w:rsid w:val="52EA3A40"/>
    <w:rsid w:val="52EC611A"/>
    <w:rsid w:val="52ED01E0"/>
    <w:rsid w:val="52F155BA"/>
    <w:rsid w:val="52F71A63"/>
    <w:rsid w:val="52FA3138"/>
    <w:rsid w:val="52FD5E63"/>
    <w:rsid w:val="530D17AB"/>
    <w:rsid w:val="53101F51"/>
    <w:rsid w:val="531C4C69"/>
    <w:rsid w:val="53202249"/>
    <w:rsid w:val="53263DE3"/>
    <w:rsid w:val="5328026D"/>
    <w:rsid w:val="532A431B"/>
    <w:rsid w:val="532E19DD"/>
    <w:rsid w:val="532E3F92"/>
    <w:rsid w:val="533C530B"/>
    <w:rsid w:val="53440998"/>
    <w:rsid w:val="53473687"/>
    <w:rsid w:val="534B4A4E"/>
    <w:rsid w:val="534B654E"/>
    <w:rsid w:val="534C7397"/>
    <w:rsid w:val="5354754A"/>
    <w:rsid w:val="535D4FF5"/>
    <w:rsid w:val="53682A27"/>
    <w:rsid w:val="536943DB"/>
    <w:rsid w:val="536969F2"/>
    <w:rsid w:val="53753289"/>
    <w:rsid w:val="537A554A"/>
    <w:rsid w:val="5386753A"/>
    <w:rsid w:val="53906961"/>
    <w:rsid w:val="53925D0D"/>
    <w:rsid w:val="53931C5A"/>
    <w:rsid w:val="53934DC8"/>
    <w:rsid w:val="539B49D1"/>
    <w:rsid w:val="53A63019"/>
    <w:rsid w:val="53AA1586"/>
    <w:rsid w:val="53B41A3C"/>
    <w:rsid w:val="53B90D86"/>
    <w:rsid w:val="53BF1480"/>
    <w:rsid w:val="53BF3419"/>
    <w:rsid w:val="53C001DE"/>
    <w:rsid w:val="53C719AE"/>
    <w:rsid w:val="53C92432"/>
    <w:rsid w:val="53C92924"/>
    <w:rsid w:val="53CD2577"/>
    <w:rsid w:val="53DA37E2"/>
    <w:rsid w:val="53E166CC"/>
    <w:rsid w:val="53F70F63"/>
    <w:rsid w:val="53F90084"/>
    <w:rsid w:val="53FB3550"/>
    <w:rsid w:val="5401336F"/>
    <w:rsid w:val="540303B2"/>
    <w:rsid w:val="54050075"/>
    <w:rsid w:val="540E6FD2"/>
    <w:rsid w:val="54121CDB"/>
    <w:rsid w:val="54184DF0"/>
    <w:rsid w:val="541E0833"/>
    <w:rsid w:val="54223772"/>
    <w:rsid w:val="54237C69"/>
    <w:rsid w:val="543211E7"/>
    <w:rsid w:val="543D150C"/>
    <w:rsid w:val="543D490F"/>
    <w:rsid w:val="544536AA"/>
    <w:rsid w:val="54476E24"/>
    <w:rsid w:val="5449115C"/>
    <w:rsid w:val="544B3628"/>
    <w:rsid w:val="54510B3B"/>
    <w:rsid w:val="545258D2"/>
    <w:rsid w:val="545A3BE2"/>
    <w:rsid w:val="545F0CA1"/>
    <w:rsid w:val="545F6A48"/>
    <w:rsid w:val="546408DB"/>
    <w:rsid w:val="546B1F99"/>
    <w:rsid w:val="546C43FE"/>
    <w:rsid w:val="54724DB7"/>
    <w:rsid w:val="547B3104"/>
    <w:rsid w:val="547B5ECC"/>
    <w:rsid w:val="54852AEB"/>
    <w:rsid w:val="54880A62"/>
    <w:rsid w:val="548B23AA"/>
    <w:rsid w:val="549305BE"/>
    <w:rsid w:val="54960C55"/>
    <w:rsid w:val="54AA661F"/>
    <w:rsid w:val="54AC2230"/>
    <w:rsid w:val="54AC300F"/>
    <w:rsid w:val="54AE60D1"/>
    <w:rsid w:val="54AE658A"/>
    <w:rsid w:val="54B331C6"/>
    <w:rsid w:val="54B53774"/>
    <w:rsid w:val="54B553C6"/>
    <w:rsid w:val="54C20ADA"/>
    <w:rsid w:val="54C26EDB"/>
    <w:rsid w:val="54C4398A"/>
    <w:rsid w:val="54C5775D"/>
    <w:rsid w:val="54C610AC"/>
    <w:rsid w:val="54C83603"/>
    <w:rsid w:val="54CC5771"/>
    <w:rsid w:val="54CD6EEC"/>
    <w:rsid w:val="54CF4E4B"/>
    <w:rsid w:val="54D31348"/>
    <w:rsid w:val="54D34686"/>
    <w:rsid w:val="54D87453"/>
    <w:rsid w:val="54DC48B4"/>
    <w:rsid w:val="54E1368E"/>
    <w:rsid w:val="54ED6020"/>
    <w:rsid w:val="54F86202"/>
    <w:rsid w:val="55026465"/>
    <w:rsid w:val="5508437C"/>
    <w:rsid w:val="55164169"/>
    <w:rsid w:val="551701A2"/>
    <w:rsid w:val="55213D35"/>
    <w:rsid w:val="55221282"/>
    <w:rsid w:val="552365B4"/>
    <w:rsid w:val="552E4127"/>
    <w:rsid w:val="552F6DB5"/>
    <w:rsid w:val="553004F7"/>
    <w:rsid w:val="553C03EB"/>
    <w:rsid w:val="553E0015"/>
    <w:rsid w:val="55462983"/>
    <w:rsid w:val="5547042C"/>
    <w:rsid w:val="554B061F"/>
    <w:rsid w:val="554B4987"/>
    <w:rsid w:val="554C7187"/>
    <w:rsid w:val="5557103E"/>
    <w:rsid w:val="555740C2"/>
    <w:rsid w:val="555821E1"/>
    <w:rsid w:val="555E130B"/>
    <w:rsid w:val="55663BD2"/>
    <w:rsid w:val="556E6F9C"/>
    <w:rsid w:val="556F7A73"/>
    <w:rsid w:val="55761D64"/>
    <w:rsid w:val="557B112A"/>
    <w:rsid w:val="557B1E91"/>
    <w:rsid w:val="55816CC3"/>
    <w:rsid w:val="5585080E"/>
    <w:rsid w:val="558B0293"/>
    <w:rsid w:val="558B1D03"/>
    <w:rsid w:val="559909E9"/>
    <w:rsid w:val="55990C8B"/>
    <w:rsid w:val="559B1B0C"/>
    <w:rsid w:val="559F1584"/>
    <w:rsid w:val="559F5E3F"/>
    <w:rsid w:val="55B256F7"/>
    <w:rsid w:val="55B75286"/>
    <w:rsid w:val="55B814F6"/>
    <w:rsid w:val="55BB5763"/>
    <w:rsid w:val="55C14847"/>
    <w:rsid w:val="55C62D89"/>
    <w:rsid w:val="55C64E54"/>
    <w:rsid w:val="55CB1F1D"/>
    <w:rsid w:val="55D1797C"/>
    <w:rsid w:val="55DF7C75"/>
    <w:rsid w:val="55E86EA6"/>
    <w:rsid w:val="55EC6A83"/>
    <w:rsid w:val="55F13CD5"/>
    <w:rsid w:val="55F143EF"/>
    <w:rsid w:val="560B5543"/>
    <w:rsid w:val="560D2628"/>
    <w:rsid w:val="560E3B1A"/>
    <w:rsid w:val="56106466"/>
    <w:rsid w:val="561153AB"/>
    <w:rsid w:val="561C3038"/>
    <w:rsid w:val="561E2B25"/>
    <w:rsid w:val="56276F3B"/>
    <w:rsid w:val="56305979"/>
    <w:rsid w:val="56305B9A"/>
    <w:rsid w:val="56307941"/>
    <w:rsid w:val="56391415"/>
    <w:rsid w:val="56437F52"/>
    <w:rsid w:val="56474CA1"/>
    <w:rsid w:val="56491EBB"/>
    <w:rsid w:val="5649346A"/>
    <w:rsid w:val="564D434D"/>
    <w:rsid w:val="56530900"/>
    <w:rsid w:val="56575B84"/>
    <w:rsid w:val="565760F6"/>
    <w:rsid w:val="565B0143"/>
    <w:rsid w:val="565D22EF"/>
    <w:rsid w:val="565E3E1D"/>
    <w:rsid w:val="56710943"/>
    <w:rsid w:val="567A1C13"/>
    <w:rsid w:val="567C01C6"/>
    <w:rsid w:val="5686734D"/>
    <w:rsid w:val="56885F70"/>
    <w:rsid w:val="56971812"/>
    <w:rsid w:val="569A3A4E"/>
    <w:rsid w:val="569F3304"/>
    <w:rsid w:val="56A45BD9"/>
    <w:rsid w:val="56C1484D"/>
    <w:rsid w:val="56C3150B"/>
    <w:rsid w:val="56D13907"/>
    <w:rsid w:val="56D4319A"/>
    <w:rsid w:val="56D51CD5"/>
    <w:rsid w:val="56DD2E91"/>
    <w:rsid w:val="56E34F8F"/>
    <w:rsid w:val="56E56434"/>
    <w:rsid w:val="56EA71C4"/>
    <w:rsid w:val="56F470A3"/>
    <w:rsid w:val="56F606E3"/>
    <w:rsid w:val="56F71F1F"/>
    <w:rsid w:val="56FC1F84"/>
    <w:rsid w:val="57015B5E"/>
    <w:rsid w:val="57016C0B"/>
    <w:rsid w:val="57067B98"/>
    <w:rsid w:val="57074CCF"/>
    <w:rsid w:val="57080F26"/>
    <w:rsid w:val="5708730B"/>
    <w:rsid w:val="570B7D4C"/>
    <w:rsid w:val="570C0AB7"/>
    <w:rsid w:val="570D7545"/>
    <w:rsid w:val="5711076E"/>
    <w:rsid w:val="571B5E92"/>
    <w:rsid w:val="571C6E41"/>
    <w:rsid w:val="57241264"/>
    <w:rsid w:val="57293A9B"/>
    <w:rsid w:val="572B7F8F"/>
    <w:rsid w:val="572C6E52"/>
    <w:rsid w:val="573477B4"/>
    <w:rsid w:val="57376E40"/>
    <w:rsid w:val="57381BF8"/>
    <w:rsid w:val="57390E50"/>
    <w:rsid w:val="573A50F2"/>
    <w:rsid w:val="573C0F71"/>
    <w:rsid w:val="574676CA"/>
    <w:rsid w:val="57512AD1"/>
    <w:rsid w:val="57551DC9"/>
    <w:rsid w:val="575670C9"/>
    <w:rsid w:val="5758341E"/>
    <w:rsid w:val="575B1DDF"/>
    <w:rsid w:val="57631D3C"/>
    <w:rsid w:val="57644CBC"/>
    <w:rsid w:val="576570D0"/>
    <w:rsid w:val="576D504C"/>
    <w:rsid w:val="57732BC3"/>
    <w:rsid w:val="577F45A2"/>
    <w:rsid w:val="578613BC"/>
    <w:rsid w:val="57893805"/>
    <w:rsid w:val="578C4E43"/>
    <w:rsid w:val="578F505C"/>
    <w:rsid w:val="5790101E"/>
    <w:rsid w:val="579048A9"/>
    <w:rsid w:val="579725C7"/>
    <w:rsid w:val="579D0EBE"/>
    <w:rsid w:val="57AD24F4"/>
    <w:rsid w:val="57B1417D"/>
    <w:rsid w:val="57B739BE"/>
    <w:rsid w:val="57B76D65"/>
    <w:rsid w:val="57CC4258"/>
    <w:rsid w:val="57E85D2B"/>
    <w:rsid w:val="57F708E2"/>
    <w:rsid w:val="57FA260C"/>
    <w:rsid w:val="57FC0E35"/>
    <w:rsid w:val="57FC2068"/>
    <w:rsid w:val="5801004F"/>
    <w:rsid w:val="58031F97"/>
    <w:rsid w:val="5804589C"/>
    <w:rsid w:val="580E4418"/>
    <w:rsid w:val="581020C1"/>
    <w:rsid w:val="58105E92"/>
    <w:rsid w:val="58130E6F"/>
    <w:rsid w:val="58151DA2"/>
    <w:rsid w:val="58240FB0"/>
    <w:rsid w:val="5826743B"/>
    <w:rsid w:val="582F14B7"/>
    <w:rsid w:val="58314549"/>
    <w:rsid w:val="5833029D"/>
    <w:rsid w:val="583D2855"/>
    <w:rsid w:val="58497354"/>
    <w:rsid w:val="585175B5"/>
    <w:rsid w:val="585716B1"/>
    <w:rsid w:val="585865C1"/>
    <w:rsid w:val="58591F37"/>
    <w:rsid w:val="585C35BF"/>
    <w:rsid w:val="58630911"/>
    <w:rsid w:val="586B5431"/>
    <w:rsid w:val="586E49C0"/>
    <w:rsid w:val="58785152"/>
    <w:rsid w:val="587E5831"/>
    <w:rsid w:val="58827F88"/>
    <w:rsid w:val="588325A2"/>
    <w:rsid w:val="588D3BC5"/>
    <w:rsid w:val="5890393F"/>
    <w:rsid w:val="589169CF"/>
    <w:rsid w:val="58991A5C"/>
    <w:rsid w:val="589D6300"/>
    <w:rsid w:val="58A00E9A"/>
    <w:rsid w:val="58AF3481"/>
    <w:rsid w:val="58B07BBA"/>
    <w:rsid w:val="58BB106F"/>
    <w:rsid w:val="58C8245D"/>
    <w:rsid w:val="58CE1798"/>
    <w:rsid w:val="58D82447"/>
    <w:rsid w:val="58DC04A4"/>
    <w:rsid w:val="58DC66AA"/>
    <w:rsid w:val="58DD6061"/>
    <w:rsid w:val="58DD6D2F"/>
    <w:rsid w:val="58DF716B"/>
    <w:rsid w:val="58E46FF8"/>
    <w:rsid w:val="58E52CF8"/>
    <w:rsid w:val="58EB0210"/>
    <w:rsid w:val="58F66AC9"/>
    <w:rsid w:val="58FB1B06"/>
    <w:rsid w:val="58FC76D6"/>
    <w:rsid w:val="59006A11"/>
    <w:rsid w:val="59006B7C"/>
    <w:rsid w:val="5918643C"/>
    <w:rsid w:val="59255459"/>
    <w:rsid w:val="592653A2"/>
    <w:rsid w:val="59282394"/>
    <w:rsid w:val="592946BC"/>
    <w:rsid w:val="592F0B1D"/>
    <w:rsid w:val="59323BE1"/>
    <w:rsid w:val="59386470"/>
    <w:rsid w:val="593E1B84"/>
    <w:rsid w:val="5945387E"/>
    <w:rsid w:val="59473BDE"/>
    <w:rsid w:val="594A73DD"/>
    <w:rsid w:val="594E29D8"/>
    <w:rsid w:val="595453CA"/>
    <w:rsid w:val="59620B44"/>
    <w:rsid w:val="59660BE0"/>
    <w:rsid w:val="59685E40"/>
    <w:rsid w:val="596965E2"/>
    <w:rsid w:val="596A5F0A"/>
    <w:rsid w:val="5975340F"/>
    <w:rsid w:val="59784334"/>
    <w:rsid w:val="597870CD"/>
    <w:rsid w:val="59887D5C"/>
    <w:rsid w:val="5989003D"/>
    <w:rsid w:val="59897DEA"/>
    <w:rsid w:val="598F28E1"/>
    <w:rsid w:val="59923ADA"/>
    <w:rsid w:val="5997595B"/>
    <w:rsid w:val="599A24B3"/>
    <w:rsid w:val="599B1D8A"/>
    <w:rsid w:val="59B62BA4"/>
    <w:rsid w:val="59B94A5C"/>
    <w:rsid w:val="59BC20F5"/>
    <w:rsid w:val="59C000C8"/>
    <w:rsid w:val="59C46B90"/>
    <w:rsid w:val="59C61B2C"/>
    <w:rsid w:val="59D150AE"/>
    <w:rsid w:val="59DA73EC"/>
    <w:rsid w:val="59DA7E92"/>
    <w:rsid w:val="59EA162D"/>
    <w:rsid w:val="59F565E0"/>
    <w:rsid w:val="59FB15C9"/>
    <w:rsid w:val="5A02775D"/>
    <w:rsid w:val="5A0B5870"/>
    <w:rsid w:val="5A0C1E2D"/>
    <w:rsid w:val="5A174D61"/>
    <w:rsid w:val="5A1D0B74"/>
    <w:rsid w:val="5A1F46A1"/>
    <w:rsid w:val="5A261DFD"/>
    <w:rsid w:val="5A2C05A7"/>
    <w:rsid w:val="5A3638E9"/>
    <w:rsid w:val="5A375A2D"/>
    <w:rsid w:val="5A4107D4"/>
    <w:rsid w:val="5A4120E1"/>
    <w:rsid w:val="5A424501"/>
    <w:rsid w:val="5A436D09"/>
    <w:rsid w:val="5A457D67"/>
    <w:rsid w:val="5A490396"/>
    <w:rsid w:val="5A4915F3"/>
    <w:rsid w:val="5A4C0704"/>
    <w:rsid w:val="5A4C2EC8"/>
    <w:rsid w:val="5A4D53AC"/>
    <w:rsid w:val="5A4E5EB9"/>
    <w:rsid w:val="5A550470"/>
    <w:rsid w:val="5A5579B1"/>
    <w:rsid w:val="5A5C5DDA"/>
    <w:rsid w:val="5A5D638D"/>
    <w:rsid w:val="5A650F10"/>
    <w:rsid w:val="5A6632C2"/>
    <w:rsid w:val="5A684E55"/>
    <w:rsid w:val="5A687090"/>
    <w:rsid w:val="5A6950A0"/>
    <w:rsid w:val="5A6C4B16"/>
    <w:rsid w:val="5A6D287E"/>
    <w:rsid w:val="5A6D3B89"/>
    <w:rsid w:val="5A6E1573"/>
    <w:rsid w:val="5A6E211A"/>
    <w:rsid w:val="5A7E61E7"/>
    <w:rsid w:val="5A8B5B16"/>
    <w:rsid w:val="5A8F056B"/>
    <w:rsid w:val="5A980BE9"/>
    <w:rsid w:val="5A9A1EB2"/>
    <w:rsid w:val="5A9D4E3A"/>
    <w:rsid w:val="5AA22C6A"/>
    <w:rsid w:val="5AA52D87"/>
    <w:rsid w:val="5AB67591"/>
    <w:rsid w:val="5AB8084A"/>
    <w:rsid w:val="5ABD3E7E"/>
    <w:rsid w:val="5AC22ED1"/>
    <w:rsid w:val="5AC80715"/>
    <w:rsid w:val="5ACC54DD"/>
    <w:rsid w:val="5ACC68C1"/>
    <w:rsid w:val="5ACF6FA0"/>
    <w:rsid w:val="5ACF7A4C"/>
    <w:rsid w:val="5AD65E5B"/>
    <w:rsid w:val="5ADC517F"/>
    <w:rsid w:val="5ADC60E3"/>
    <w:rsid w:val="5AE017EB"/>
    <w:rsid w:val="5AE11803"/>
    <w:rsid w:val="5AE249B1"/>
    <w:rsid w:val="5AE75BD6"/>
    <w:rsid w:val="5AE9395C"/>
    <w:rsid w:val="5AE95F88"/>
    <w:rsid w:val="5AEF2EA8"/>
    <w:rsid w:val="5AFB0AF0"/>
    <w:rsid w:val="5AFB32E5"/>
    <w:rsid w:val="5AFF2296"/>
    <w:rsid w:val="5B0029C4"/>
    <w:rsid w:val="5B010DB2"/>
    <w:rsid w:val="5B0219FB"/>
    <w:rsid w:val="5B046306"/>
    <w:rsid w:val="5B0804E3"/>
    <w:rsid w:val="5B12131F"/>
    <w:rsid w:val="5B1A1B48"/>
    <w:rsid w:val="5B2346D3"/>
    <w:rsid w:val="5B234E7D"/>
    <w:rsid w:val="5B2C0087"/>
    <w:rsid w:val="5B2F2EFF"/>
    <w:rsid w:val="5B333A29"/>
    <w:rsid w:val="5B3340A1"/>
    <w:rsid w:val="5B3A0FB2"/>
    <w:rsid w:val="5B3B2BBD"/>
    <w:rsid w:val="5B416D68"/>
    <w:rsid w:val="5B4A6AD6"/>
    <w:rsid w:val="5B4C3666"/>
    <w:rsid w:val="5B4F4471"/>
    <w:rsid w:val="5B5147B9"/>
    <w:rsid w:val="5B567B7D"/>
    <w:rsid w:val="5B575390"/>
    <w:rsid w:val="5B5B0580"/>
    <w:rsid w:val="5B6029F9"/>
    <w:rsid w:val="5B6B1AD2"/>
    <w:rsid w:val="5B6C4E43"/>
    <w:rsid w:val="5B7530A6"/>
    <w:rsid w:val="5B78022B"/>
    <w:rsid w:val="5B791CC1"/>
    <w:rsid w:val="5B7D7C72"/>
    <w:rsid w:val="5B900FC0"/>
    <w:rsid w:val="5B9266FA"/>
    <w:rsid w:val="5B9354F3"/>
    <w:rsid w:val="5B957E1E"/>
    <w:rsid w:val="5B9D415E"/>
    <w:rsid w:val="5B9E3E5A"/>
    <w:rsid w:val="5BA83A5D"/>
    <w:rsid w:val="5BAB39D9"/>
    <w:rsid w:val="5BAE30CA"/>
    <w:rsid w:val="5BB23464"/>
    <w:rsid w:val="5BB500CB"/>
    <w:rsid w:val="5BB577DA"/>
    <w:rsid w:val="5BB61DBB"/>
    <w:rsid w:val="5BC12341"/>
    <w:rsid w:val="5BCC0876"/>
    <w:rsid w:val="5BD670BD"/>
    <w:rsid w:val="5BE53298"/>
    <w:rsid w:val="5BE7006E"/>
    <w:rsid w:val="5BF114DC"/>
    <w:rsid w:val="5BF44DD4"/>
    <w:rsid w:val="5BF66E31"/>
    <w:rsid w:val="5BF81426"/>
    <w:rsid w:val="5BFC1324"/>
    <w:rsid w:val="5BFC22A8"/>
    <w:rsid w:val="5BFD0822"/>
    <w:rsid w:val="5C0C1A23"/>
    <w:rsid w:val="5C0C77FC"/>
    <w:rsid w:val="5C136755"/>
    <w:rsid w:val="5C1E1A49"/>
    <w:rsid w:val="5C2D79AE"/>
    <w:rsid w:val="5C2E5E90"/>
    <w:rsid w:val="5C3C7C4B"/>
    <w:rsid w:val="5C464429"/>
    <w:rsid w:val="5C5E5C33"/>
    <w:rsid w:val="5C5F6DC1"/>
    <w:rsid w:val="5C636CC1"/>
    <w:rsid w:val="5C636DCD"/>
    <w:rsid w:val="5C655F34"/>
    <w:rsid w:val="5C6943A0"/>
    <w:rsid w:val="5C6C1CFE"/>
    <w:rsid w:val="5C7649AC"/>
    <w:rsid w:val="5C7F2988"/>
    <w:rsid w:val="5C86467D"/>
    <w:rsid w:val="5C88753F"/>
    <w:rsid w:val="5C8B1FC7"/>
    <w:rsid w:val="5C8C114B"/>
    <w:rsid w:val="5C924013"/>
    <w:rsid w:val="5C9F3DED"/>
    <w:rsid w:val="5CA7553A"/>
    <w:rsid w:val="5CA960A3"/>
    <w:rsid w:val="5CAD3056"/>
    <w:rsid w:val="5CAD6912"/>
    <w:rsid w:val="5CB05048"/>
    <w:rsid w:val="5CB33610"/>
    <w:rsid w:val="5CB40BF2"/>
    <w:rsid w:val="5CBD0F7F"/>
    <w:rsid w:val="5CC12AA4"/>
    <w:rsid w:val="5CC210E2"/>
    <w:rsid w:val="5CC3672E"/>
    <w:rsid w:val="5CC76767"/>
    <w:rsid w:val="5CCD1C6F"/>
    <w:rsid w:val="5CD07F8E"/>
    <w:rsid w:val="5CD44E3C"/>
    <w:rsid w:val="5CD6027C"/>
    <w:rsid w:val="5CDF7F94"/>
    <w:rsid w:val="5CEE01A1"/>
    <w:rsid w:val="5CF13E2D"/>
    <w:rsid w:val="5CF9178F"/>
    <w:rsid w:val="5CFB510F"/>
    <w:rsid w:val="5D001C31"/>
    <w:rsid w:val="5D0406E9"/>
    <w:rsid w:val="5D042AAB"/>
    <w:rsid w:val="5D094A4E"/>
    <w:rsid w:val="5D0D6359"/>
    <w:rsid w:val="5D0D71DF"/>
    <w:rsid w:val="5D1A165B"/>
    <w:rsid w:val="5D1B5FF0"/>
    <w:rsid w:val="5D215510"/>
    <w:rsid w:val="5D255231"/>
    <w:rsid w:val="5D2879AE"/>
    <w:rsid w:val="5D305A6F"/>
    <w:rsid w:val="5D384924"/>
    <w:rsid w:val="5D3B3DEA"/>
    <w:rsid w:val="5D4057EB"/>
    <w:rsid w:val="5D4352E7"/>
    <w:rsid w:val="5D4C190E"/>
    <w:rsid w:val="5D4E25E6"/>
    <w:rsid w:val="5D512E17"/>
    <w:rsid w:val="5D5178EC"/>
    <w:rsid w:val="5D552B7F"/>
    <w:rsid w:val="5D5B55EC"/>
    <w:rsid w:val="5D5B575F"/>
    <w:rsid w:val="5D5C2065"/>
    <w:rsid w:val="5D5C3911"/>
    <w:rsid w:val="5D644503"/>
    <w:rsid w:val="5D680396"/>
    <w:rsid w:val="5D7117AA"/>
    <w:rsid w:val="5D7409BF"/>
    <w:rsid w:val="5D7436B5"/>
    <w:rsid w:val="5D7572C4"/>
    <w:rsid w:val="5D780225"/>
    <w:rsid w:val="5D7A2426"/>
    <w:rsid w:val="5D7C20A0"/>
    <w:rsid w:val="5D811A0F"/>
    <w:rsid w:val="5D8675F8"/>
    <w:rsid w:val="5D8B0671"/>
    <w:rsid w:val="5D8D4F3F"/>
    <w:rsid w:val="5D8D73CC"/>
    <w:rsid w:val="5D900A74"/>
    <w:rsid w:val="5D914FF8"/>
    <w:rsid w:val="5D930031"/>
    <w:rsid w:val="5D944BC0"/>
    <w:rsid w:val="5D970910"/>
    <w:rsid w:val="5D9755A7"/>
    <w:rsid w:val="5D981E62"/>
    <w:rsid w:val="5D9D35C6"/>
    <w:rsid w:val="5DA31823"/>
    <w:rsid w:val="5DA777A3"/>
    <w:rsid w:val="5DA807E8"/>
    <w:rsid w:val="5DAD0895"/>
    <w:rsid w:val="5DB365D3"/>
    <w:rsid w:val="5DB55A81"/>
    <w:rsid w:val="5DB57AE9"/>
    <w:rsid w:val="5DB8417C"/>
    <w:rsid w:val="5DC118CA"/>
    <w:rsid w:val="5DCB0127"/>
    <w:rsid w:val="5DCC3C8C"/>
    <w:rsid w:val="5DD01343"/>
    <w:rsid w:val="5DD30425"/>
    <w:rsid w:val="5DD35A44"/>
    <w:rsid w:val="5DDA3AE3"/>
    <w:rsid w:val="5DDC429F"/>
    <w:rsid w:val="5DE01D25"/>
    <w:rsid w:val="5DE726FA"/>
    <w:rsid w:val="5DE9147C"/>
    <w:rsid w:val="5DED152F"/>
    <w:rsid w:val="5DF00CA3"/>
    <w:rsid w:val="5E052CB7"/>
    <w:rsid w:val="5E072590"/>
    <w:rsid w:val="5E0C65B2"/>
    <w:rsid w:val="5E0F0972"/>
    <w:rsid w:val="5E102491"/>
    <w:rsid w:val="5E122657"/>
    <w:rsid w:val="5E1F609F"/>
    <w:rsid w:val="5E1F7D79"/>
    <w:rsid w:val="5E200831"/>
    <w:rsid w:val="5E2D4F88"/>
    <w:rsid w:val="5E2E430D"/>
    <w:rsid w:val="5E2E7FE3"/>
    <w:rsid w:val="5E311471"/>
    <w:rsid w:val="5E345BC9"/>
    <w:rsid w:val="5E346E23"/>
    <w:rsid w:val="5E3C6070"/>
    <w:rsid w:val="5E3C658D"/>
    <w:rsid w:val="5E415EC7"/>
    <w:rsid w:val="5E4E5777"/>
    <w:rsid w:val="5E524851"/>
    <w:rsid w:val="5E534091"/>
    <w:rsid w:val="5E575C3E"/>
    <w:rsid w:val="5E5C360D"/>
    <w:rsid w:val="5E6373FD"/>
    <w:rsid w:val="5E695366"/>
    <w:rsid w:val="5E6A62C2"/>
    <w:rsid w:val="5E6F0B9B"/>
    <w:rsid w:val="5E700A5E"/>
    <w:rsid w:val="5E702F7E"/>
    <w:rsid w:val="5E710000"/>
    <w:rsid w:val="5E72521A"/>
    <w:rsid w:val="5E78074B"/>
    <w:rsid w:val="5E7C5624"/>
    <w:rsid w:val="5E9547C9"/>
    <w:rsid w:val="5E9D4AA8"/>
    <w:rsid w:val="5E9F2744"/>
    <w:rsid w:val="5EA11B7F"/>
    <w:rsid w:val="5EA20248"/>
    <w:rsid w:val="5EA37D23"/>
    <w:rsid w:val="5EA96638"/>
    <w:rsid w:val="5EB845B1"/>
    <w:rsid w:val="5EBE5D50"/>
    <w:rsid w:val="5ECD65C4"/>
    <w:rsid w:val="5ED62389"/>
    <w:rsid w:val="5EDA51FA"/>
    <w:rsid w:val="5EF97771"/>
    <w:rsid w:val="5EF9799B"/>
    <w:rsid w:val="5EFC385A"/>
    <w:rsid w:val="5F017304"/>
    <w:rsid w:val="5F0226DF"/>
    <w:rsid w:val="5F0D7CC2"/>
    <w:rsid w:val="5F19697F"/>
    <w:rsid w:val="5F1D30AF"/>
    <w:rsid w:val="5F1D551E"/>
    <w:rsid w:val="5F1E3CAA"/>
    <w:rsid w:val="5F26796F"/>
    <w:rsid w:val="5F2705F8"/>
    <w:rsid w:val="5F2B68EF"/>
    <w:rsid w:val="5F2D2549"/>
    <w:rsid w:val="5F2E71D1"/>
    <w:rsid w:val="5F36341A"/>
    <w:rsid w:val="5F3E644C"/>
    <w:rsid w:val="5F4915F6"/>
    <w:rsid w:val="5F4A42F2"/>
    <w:rsid w:val="5F545D48"/>
    <w:rsid w:val="5F57440C"/>
    <w:rsid w:val="5F586FD8"/>
    <w:rsid w:val="5F613933"/>
    <w:rsid w:val="5F616BC2"/>
    <w:rsid w:val="5F62435C"/>
    <w:rsid w:val="5F637E27"/>
    <w:rsid w:val="5F657EBC"/>
    <w:rsid w:val="5F673526"/>
    <w:rsid w:val="5F6D1911"/>
    <w:rsid w:val="5F7530A4"/>
    <w:rsid w:val="5F7C2890"/>
    <w:rsid w:val="5F7F0F32"/>
    <w:rsid w:val="5F8A7A59"/>
    <w:rsid w:val="5F8D5696"/>
    <w:rsid w:val="5F9062E6"/>
    <w:rsid w:val="5FA23348"/>
    <w:rsid w:val="5FA85D82"/>
    <w:rsid w:val="5FAC1762"/>
    <w:rsid w:val="5FAD7E31"/>
    <w:rsid w:val="5FAE7815"/>
    <w:rsid w:val="5FAF67D8"/>
    <w:rsid w:val="5FB22268"/>
    <w:rsid w:val="5FB46E99"/>
    <w:rsid w:val="5FB51841"/>
    <w:rsid w:val="5FBC7FCF"/>
    <w:rsid w:val="5FC35966"/>
    <w:rsid w:val="5FC631BF"/>
    <w:rsid w:val="5FCC7296"/>
    <w:rsid w:val="5FCE0EC3"/>
    <w:rsid w:val="5FCF0227"/>
    <w:rsid w:val="5FD93E46"/>
    <w:rsid w:val="5FDB6F10"/>
    <w:rsid w:val="5FE9305B"/>
    <w:rsid w:val="5FEB3393"/>
    <w:rsid w:val="5FEE0AA9"/>
    <w:rsid w:val="5FEF437C"/>
    <w:rsid w:val="5FF0556A"/>
    <w:rsid w:val="60024CBA"/>
    <w:rsid w:val="600314F7"/>
    <w:rsid w:val="600408D7"/>
    <w:rsid w:val="60186971"/>
    <w:rsid w:val="60190BC5"/>
    <w:rsid w:val="601A14E7"/>
    <w:rsid w:val="601B4EF2"/>
    <w:rsid w:val="601D3522"/>
    <w:rsid w:val="601F4BDB"/>
    <w:rsid w:val="60231F81"/>
    <w:rsid w:val="60240D2F"/>
    <w:rsid w:val="60263EAD"/>
    <w:rsid w:val="602C3D24"/>
    <w:rsid w:val="603609DA"/>
    <w:rsid w:val="603D5AF6"/>
    <w:rsid w:val="603F0CDE"/>
    <w:rsid w:val="60416228"/>
    <w:rsid w:val="60496BE8"/>
    <w:rsid w:val="604D6FBD"/>
    <w:rsid w:val="60532DEF"/>
    <w:rsid w:val="605A1966"/>
    <w:rsid w:val="605D2642"/>
    <w:rsid w:val="60632F1A"/>
    <w:rsid w:val="6065330A"/>
    <w:rsid w:val="60665A17"/>
    <w:rsid w:val="606D04C1"/>
    <w:rsid w:val="606D105F"/>
    <w:rsid w:val="607375AC"/>
    <w:rsid w:val="607737C6"/>
    <w:rsid w:val="607A1905"/>
    <w:rsid w:val="607E6172"/>
    <w:rsid w:val="607F049B"/>
    <w:rsid w:val="60855AE6"/>
    <w:rsid w:val="608F6932"/>
    <w:rsid w:val="60914198"/>
    <w:rsid w:val="609242C6"/>
    <w:rsid w:val="60943228"/>
    <w:rsid w:val="6095471D"/>
    <w:rsid w:val="609617E1"/>
    <w:rsid w:val="6096535E"/>
    <w:rsid w:val="60980107"/>
    <w:rsid w:val="60984E96"/>
    <w:rsid w:val="60A11ABF"/>
    <w:rsid w:val="60A2744A"/>
    <w:rsid w:val="60A3369E"/>
    <w:rsid w:val="60A46FF7"/>
    <w:rsid w:val="60B26B35"/>
    <w:rsid w:val="60B708DE"/>
    <w:rsid w:val="60B74A83"/>
    <w:rsid w:val="60B82B8F"/>
    <w:rsid w:val="60B95CC7"/>
    <w:rsid w:val="60BC1D5B"/>
    <w:rsid w:val="60C712BF"/>
    <w:rsid w:val="60C74482"/>
    <w:rsid w:val="60C9337E"/>
    <w:rsid w:val="60D42037"/>
    <w:rsid w:val="60D655CA"/>
    <w:rsid w:val="60DE608E"/>
    <w:rsid w:val="60E31AC9"/>
    <w:rsid w:val="60E608DD"/>
    <w:rsid w:val="60E96959"/>
    <w:rsid w:val="60ED317A"/>
    <w:rsid w:val="60F05419"/>
    <w:rsid w:val="60FC6F75"/>
    <w:rsid w:val="60FF2F49"/>
    <w:rsid w:val="610610CA"/>
    <w:rsid w:val="61070AF1"/>
    <w:rsid w:val="6107795A"/>
    <w:rsid w:val="611034C5"/>
    <w:rsid w:val="61104BE1"/>
    <w:rsid w:val="6113123D"/>
    <w:rsid w:val="61181B10"/>
    <w:rsid w:val="61196FAB"/>
    <w:rsid w:val="611A7766"/>
    <w:rsid w:val="611F0BEB"/>
    <w:rsid w:val="6121548D"/>
    <w:rsid w:val="61251F00"/>
    <w:rsid w:val="612751FB"/>
    <w:rsid w:val="6131348A"/>
    <w:rsid w:val="6131773F"/>
    <w:rsid w:val="61345240"/>
    <w:rsid w:val="61360D8E"/>
    <w:rsid w:val="61370EE7"/>
    <w:rsid w:val="613F0456"/>
    <w:rsid w:val="613F06D1"/>
    <w:rsid w:val="61420384"/>
    <w:rsid w:val="614326E3"/>
    <w:rsid w:val="6144736A"/>
    <w:rsid w:val="61457006"/>
    <w:rsid w:val="61460602"/>
    <w:rsid w:val="614670DD"/>
    <w:rsid w:val="6152751C"/>
    <w:rsid w:val="61527ED6"/>
    <w:rsid w:val="615302E0"/>
    <w:rsid w:val="61566977"/>
    <w:rsid w:val="61594C4A"/>
    <w:rsid w:val="61601822"/>
    <w:rsid w:val="616321FF"/>
    <w:rsid w:val="61646FBE"/>
    <w:rsid w:val="61655A14"/>
    <w:rsid w:val="61695814"/>
    <w:rsid w:val="61697D2C"/>
    <w:rsid w:val="616E028D"/>
    <w:rsid w:val="616F452C"/>
    <w:rsid w:val="61706C1B"/>
    <w:rsid w:val="617341BF"/>
    <w:rsid w:val="617357DF"/>
    <w:rsid w:val="6176050A"/>
    <w:rsid w:val="617B2852"/>
    <w:rsid w:val="617D0EEB"/>
    <w:rsid w:val="61824582"/>
    <w:rsid w:val="618C11C8"/>
    <w:rsid w:val="618C25AD"/>
    <w:rsid w:val="618D1F8B"/>
    <w:rsid w:val="61953325"/>
    <w:rsid w:val="619678BE"/>
    <w:rsid w:val="61973FB6"/>
    <w:rsid w:val="61986A6C"/>
    <w:rsid w:val="61A94FF4"/>
    <w:rsid w:val="61AF01E9"/>
    <w:rsid w:val="61B15A68"/>
    <w:rsid w:val="61B42777"/>
    <w:rsid w:val="61B52878"/>
    <w:rsid w:val="61B60A81"/>
    <w:rsid w:val="61B804B3"/>
    <w:rsid w:val="61B94100"/>
    <w:rsid w:val="61BB2394"/>
    <w:rsid w:val="61BB60D9"/>
    <w:rsid w:val="61BB6A99"/>
    <w:rsid w:val="61C93CA1"/>
    <w:rsid w:val="61D10DB7"/>
    <w:rsid w:val="61D61B61"/>
    <w:rsid w:val="61DD2961"/>
    <w:rsid w:val="61E11B7A"/>
    <w:rsid w:val="61EB1691"/>
    <w:rsid w:val="61EF21AE"/>
    <w:rsid w:val="61F026A5"/>
    <w:rsid w:val="6204411C"/>
    <w:rsid w:val="62080E04"/>
    <w:rsid w:val="620B716F"/>
    <w:rsid w:val="62136ED6"/>
    <w:rsid w:val="621A6D48"/>
    <w:rsid w:val="621B31A6"/>
    <w:rsid w:val="622A1CC7"/>
    <w:rsid w:val="62332C83"/>
    <w:rsid w:val="623A3A61"/>
    <w:rsid w:val="6241769B"/>
    <w:rsid w:val="624215D0"/>
    <w:rsid w:val="62426E6A"/>
    <w:rsid w:val="6245695A"/>
    <w:rsid w:val="6246506D"/>
    <w:rsid w:val="62484C28"/>
    <w:rsid w:val="62511041"/>
    <w:rsid w:val="62575057"/>
    <w:rsid w:val="625914F7"/>
    <w:rsid w:val="625E734B"/>
    <w:rsid w:val="625F40F7"/>
    <w:rsid w:val="62791B3E"/>
    <w:rsid w:val="627C21C6"/>
    <w:rsid w:val="627E1F20"/>
    <w:rsid w:val="627F7547"/>
    <w:rsid w:val="628B4148"/>
    <w:rsid w:val="628F092A"/>
    <w:rsid w:val="629468B6"/>
    <w:rsid w:val="629C6931"/>
    <w:rsid w:val="62A31412"/>
    <w:rsid w:val="62AB55CF"/>
    <w:rsid w:val="62B07014"/>
    <w:rsid w:val="62B17A65"/>
    <w:rsid w:val="62B45B13"/>
    <w:rsid w:val="62B828EE"/>
    <w:rsid w:val="62BA6E4A"/>
    <w:rsid w:val="62BD0E38"/>
    <w:rsid w:val="62C04681"/>
    <w:rsid w:val="62C20DB2"/>
    <w:rsid w:val="62C83887"/>
    <w:rsid w:val="62C8539E"/>
    <w:rsid w:val="62CA6498"/>
    <w:rsid w:val="62CC6DEE"/>
    <w:rsid w:val="62D37CDB"/>
    <w:rsid w:val="62D47701"/>
    <w:rsid w:val="62DC2BC5"/>
    <w:rsid w:val="62E26DF4"/>
    <w:rsid w:val="62E73EFD"/>
    <w:rsid w:val="62EB251F"/>
    <w:rsid w:val="62EE4467"/>
    <w:rsid w:val="62F550A1"/>
    <w:rsid w:val="62F66FD1"/>
    <w:rsid w:val="63005045"/>
    <w:rsid w:val="63006D11"/>
    <w:rsid w:val="630A6478"/>
    <w:rsid w:val="63120765"/>
    <w:rsid w:val="6322400E"/>
    <w:rsid w:val="63260742"/>
    <w:rsid w:val="632828EE"/>
    <w:rsid w:val="632A2821"/>
    <w:rsid w:val="632A7C4A"/>
    <w:rsid w:val="632B3BED"/>
    <w:rsid w:val="63305F2C"/>
    <w:rsid w:val="63333FEA"/>
    <w:rsid w:val="63374B88"/>
    <w:rsid w:val="633831CF"/>
    <w:rsid w:val="634D36F0"/>
    <w:rsid w:val="63514FD6"/>
    <w:rsid w:val="635763FB"/>
    <w:rsid w:val="635830C9"/>
    <w:rsid w:val="635C4792"/>
    <w:rsid w:val="635D68F6"/>
    <w:rsid w:val="6361514B"/>
    <w:rsid w:val="636158E2"/>
    <w:rsid w:val="636250DF"/>
    <w:rsid w:val="636568C9"/>
    <w:rsid w:val="63692860"/>
    <w:rsid w:val="636D3531"/>
    <w:rsid w:val="636D3CE6"/>
    <w:rsid w:val="637775D9"/>
    <w:rsid w:val="63831E17"/>
    <w:rsid w:val="63927732"/>
    <w:rsid w:val="63B3590B"/>
    <w:rsid w:val="63B455EA"/>
    <w:rsid w:val="63B72D3A"/>
    <w:rsid w:val="63B77687"/>
    <w:rsid w:val="63B8054E"/>
    <w:rsid w:val="63C1681A"/>
    <w:rsid w:val="63C17DBE"/>
    <w:rsid w:val="63C50C99"/>
    <w:rsid w:val="63DA0700"/>
    <w:rsid w:val="63E066A3"/>
    <w:rsid w:val="63E43E7C"/>
    <w:rsid w:val="63F37BF0"/>
    <w:rsid w:val="63FF44F4"/>
    <w:rsid w:val="640A5844"/>
    <w:rsid w:val="640B3B1D"/>
    <w:rsid w:val="640C49A0"/>
    <w:rsid w:val="640C5847"/>
    <w:rsid w:val="640E118A"/>
    <w:rsid w:val="64134DB0"/>
    <w:rsid w:val="64173BE0"/>
    <w:rsid w:val="64186ABC"/>
    <w:rsid w:val="642147B1"/>
    <w:rsid w:val="642554B4"/>
    <w:rsid w:val="642B24E4"/>
    <w:rsid w:val="642C4E5A"/>
    <w:rsid w:val="64393D52"/>
    <w:rsid w:val="643C4BA3"/>
    <w:rsid w:val="644060E9"/>
    <w:rsid w:val="64414C02"/>
    <w:rsid w:val="644246D6"/>
    <w:rsid w:val="64464267"/>
    <w:rsid w:val="64601515"/>
    <w:rsid w:val="646807E1"/>
    <w:rsid w:val="646C0077"/>
    <w:rsid w:val="647B48A8"/>
    <w:rsid w:val="64817012"/>
    <w:rsid w:val="64843B23"/>
    <w:rsid w:val="648555E1"/>
    <w:rsid w:val="648C1291"/>
    <w:rsid w:val="648C67D3"/>
    <w:rsid w:val="649B06FD"/>
    <w:rsid w:val="649C39A1"/>
    <w:rsid w:val="649C4140"/>
    <w:rsid w:val="64A20F53"/>
    <w:rsid w:val="64AD5FD7"/>
    <w:rsid w:val="64AF60FE"/>
    <w:rsid w:val="64AF63A2"/>
    <w:rsid w:val="64B52CAA"/>
    <w:rsid w:val="64B8048B"/>
    <w:rsid w:val="64B8242E"/>
    <w:rsid w:val="64BD4755"/>
    <w:rsid w:val="64BD5D66"/>
    <w:rsid w:val="64C103D8"/>
    <w:rsid w:val="64C80582"/>
    <w:rsid w:val="64CE4B09"/>
    <w:rsid w:val="64D269E6"/>
    <w:rsid w:val="64D329DD"/>
    <w:rsid w:val="64DA0F38"/>
    <w:rsid w:val="64DF388E"/>
    <w:rsid w:val="64E3167A"/>
    <w:rsid w:val="64E800BB"/>
    <w:rsid w:val="64E87156"/>
    <w:rsid w:val="64F01397"/>
    <w:rsid w:val="64F24402"/>
    <w:rsid w:val="64F91D57"/>
    <w:rsid w:val="64FF1E7E"/>
    <w:rsid w:val="65040D19"/>
    <w:rsid w:val="65070EC2"/>
    <w:rsid w:val="65076805"/>
    <w:rsid w:val="650A500C"/>
    <w:rsid w:val="650B24E2"/>
    <w:rsid w:val="650B3C75"/>
    <w:rsid w:val="651B3D68"/>
    <w:rsid w:val="651F269D"/>
    <w:rsid w:val="65286D62"/>
    <w:rsid w:val="65301A4E"/>
    <w:rsid w:val="65305F38"/>
    <w:rsid w:val="65344221"/>
    <w:rsid w:val="6537530F"/>
    <w:rsid w:val="65375BCB"/>
    <w:rsid w:val="653C1062"/>
    <w:rsid w:val="653C664F"/>
    <w:rsid w:val="65401BFD"/>
    <w:rsid w:val="654B31A4"/>
    <w:rsid w:val="654C091E"/>
    <w:rsid w:val="654C3F2E"/>
    <w:rsid w:val="654F0049"/>
    <w:rsid w:val="655A298A"/>
    <w:rsid w:val="655D2CFA"/>
    <w:rsid w:val="655D7741"/>
    <w:rsid w:val="656057F8"/>
    <w:rsid w:val="65622245"/>
    <w:rsid w:val="65690B09"/>
    <w:rsid w:val="65695E7B"/>
    <w:rsid w:val="656D1014"/>
    <w:rsid w:val="65767F84"/>
    <w:rsid w:val="657B0D2D"/>
    <w:rsid w:val="658E6A1C"/>
    <w:rsid w:val="659163E0"/>
    <w:rsid w:val="659D5E4B"/>
    <w:rsid w:val="65A01EBD"/>
    <w:rsid w:val="65A30322"/>
    <w:rsid w:val="65A636A2"/>
    <w:rsid w:val="65AC755A"/>
    <w:rsid w:val="65AF4F1F"/>
    <w:rsid w:val="65B62A7D"/>
    <w:rsid w:val="65C51D7B"/>
    <w:rsid w:val="65C71F53"/>
    <w:rsid w:val="65D162C0"/>
    <w:rsid w:val="65DB2298"/>
    <w:rsid w:val="65DB53BE"/>
    <w:rsid w:val="65E01A85"/>
    <w:rsid w:val="65E11E59"/>
    <w:rsid w:val="65E514E8"/>
    <w:rsid w:val="65E65F04"/>
    <w:rsid w:val="65E909E6"/>
    <w:rsid w:val="65EA687C"/>
    <w:rsid w:val="65EE4895"/>
    <w:rsid w:val="65EE523D"/>
    <w:rsid w:val="65F14ACF"/>
    <w:rsid w:val="65F4059A"/>
    <w:rsid w:val="66111243"/>
    <w:rsid w:val="661731CD"/>
    <w:rsid w:val="661A32EA"/>
    <w:rsid w:val="661D7C6F"/>
    <w:rsid w:val="662122DA"/>
    <w:rsid w:val="66294276"/>
    <w:rsid w:val="662A5161"/>
    <w:rsid w:val="66333448"/>
    <w:rsid w:val="66337207"/>
    <w:rsid w:val="66345A22"/>
    <w:rsid w:val="663D4586"/>
    <w:rsid w:val="664001E8"/>
    <w:rsid w:val="6646693D"/>
    <w:rsid w:val="664C6884"/>
    <w:rsid w:val="66524E6F"/>
    <w:rsid w:val="66580129"/>
    <w:rsid w:val="665C0A23"/>
    <w:rsid w:val="665C64C9"/>
    <w:rsid w:val="66617657"/>
    <w:rsid w:val="66644206"/>
    <w:rsid w:val="666C5582"/>
    <w:rsid w:val="666C7783"/>
    <w:rsid w:val="666F1927"/>
    <w:rsid w:val="666F2B7F"/>
    <w:rsid w:val="667313C3"/>
    <w:rsid w:val="66762731"/>
    <w:rsid w:val="667C7BDE"/>
    <w:rsid w:val="66883C15"/>
    <w:rsid w:val="668C1BCB"/>
    <w:rsid w:val="66936E8B"/>
    <w:rsid w:val="669406DA"/>
    <w:rsid w:val="66956F2D"/>
    <w:rsid w:val="66990623"/>
    <w:rsid w:val="669D33A0"/>
    <w:rsid w:val="669E3296"/>
    <w:rsid w:val="66A26A97"/>
    <w:rsid w:val="66A6629B"/>
    <w:rsid w:val="66A96CEA"/>
    <w:rsid w:val="66B06C2A"/>
    <w:rsid w:val="66BE221B"/>
    <w:rsid w:val="66BF2478"/>
    <w:rsid w:val="66C17BE1"/>
    <w:rsid w:val="66CB3367"/>
    <w:rsid w:val="66CD06DB"/>
    <w:rsid w:val="66D13163"/>
    <w:rsid w:val="66D56DE6"/>
    <w:rsid w:val="66DC5CF8"/>
    <w:rsid w:val="66E00EF2"/>
    <w:rsid w:val="66E0141B"/>
    <w:rsid w:val="66F05ED2"/>
    <w:rsid w:val="66F22130"/>
    <w:rsid w:val="66F54DD5"/>
    <w:rsid w:val="66F81B3E"/>
    <w:rsid w:val="66FC24FE"/>
    <w:rsid w:val="67007E3E"/>
    <w:rsid w:val="670435E6"/>
    <w:rsid w:val="670C7504"/>
    <w:rsid w:val="671761AD"/>
    <w:rsid w:val="672204E0"/>
    <w:rsid w:val="67243B79"/>
    <w:rsid w:val="67264303"/>
    <w:rsid w:val="67295931"/>
    <w:rsid w:val="672A420E"/>
    <w:rsid w:val="673F4007"/>
    <w:rsid w:val="67420881"/>
    <w:rsid w:val="67456ADD"/>
    <w:rsid w:val="674858C2"/>
    <w:rsid w:val="674B14E2"/>
    <w:rsid w:val="675155B4"/>
    <w:rsid w:val="67641B6B"/>
    <w:rsid w:val="676A66EA"/>
    <w:rsid w:val="67705087"/>
    <w:rsid w:val="67707BAE"/>
    <w:rsid w:val="6772613B"/>
    <w:rsid w:val="67786704"/>
    <w:rsid w:val="677F78E6"/>
    <w:rsid w:val="678D7507"/>
    <w:rsid w:val="67906341"/>
    <w:rsid w:val="6794380F"/>
    <w:rsid w:val="679A6977"/>
    <w:rsid w:val="67A00BF9"/>
    <w:rsid w:val="67A2606A"/>
    <w:rsid w:val="67A619C5"/>
    <w:rsid w:val="67AC51CA"/>
    <w:rsid w:val="67AF25A3"/>
    <w:rsid w:val="67B74EE9"/>
    <w:rsid w:val="67B750C1"/>
    <w:rsid w:val="67B84D6A"/>
    <w:rsid w:val="67B93C29"/>
    <w:rsid w:val="67BB72CF"/>
    <w:rsid w:val="67BC306B"/>
    <w:rsid w:val="67CB31B6"/>
    <w:rsid w:val="67D177C1"/>
    <w:rsid w:val="67D61F1B"/>
    <w:rsid w:val="67DA76F1"/>
    <w:rsid w:val="67E1051D"/>
    <w:rsid w:val="67E22F27"/>
    <w:rsid w:val="67E57DFB"/>
    <w:rsid w:val="67E74F72"/>
    <w:rsid w:val="67F06941"/>
    <w:rsid w:val="67F86B5E"/>
    <w:rsid w:val="67FC07EE"/>
    <w:rsid w:val="67FE08AE"/>
    <w:rsid w:val="680F426D"/>
    <w:rsid w:val="68187237"/>
    <w:rsid w:val="682A6B3A"/>
    <w:rsid w:val="683D281B"/>
    <w:rsid w:val="684219C5"/>
    <w:rsid w:val="68454B87"/>
    <w:rsid w:val="684C0FEA"/>
    <w:rsid w:val="684F6B50"/>
    <w:rsid w:val="685630E7"/>
    <w:rsid w:val="68594D25"/>
    <w:rsid w:val="685F0774"/>
    <w:rsid w:val="68692A29"/>
    <w:rsid w:val="68747195"/>
    <w:rsid w:val="6876527D"/>
    <w:rsid w:val="687C144F"/>
    <w:rsid w:val="687C25F5"/>
    <w:rsid w:val="687E77E8"/>
    <w:rsid w:val="68837E2A"/>
    <w:rsid w:val="688E1A4D"/>
    <w:rsid w:val="68A04535"/>
    <w:rsid w:val="68A420C0"/>
    <w:rsid w:val="68A77DA2"/>
    <w:rsid w:val="68B8427E"/>
    <w:rsid w:val="68BB7575"/>
    <w:rsid w:val="68BE4B71"/>
    <w:rsid w:val="68C571B2"/>
    <w:rsid w:val="68C62330"/>
    <w:rsid w:val="68CF0628"/>
    <w:rsid w:val="68D67EED"/>
    <w:rsid w:val="68D87C46"/>
    <w:rsid w:val="68E01CF4"/>
    <w:rsid w:val="68E469D4"/>
    <w:rsid w:val="68E700DF"/>
    <w:rsid w:val="68E76775"/>
    <w:rsid w:val="68EE02B6"/>
    <w:rsid w:val="68EF5326"/>
    <w:rsid w:val="68F50344"/>
    <w:rsid w:val="68F617B0"/>
    <w:rsid w:val="68F9113C"/>
    <w:rsid w:val="68F9629B"/>
    <w:rsid w:val="68FD5CE1"/>
    <w:rsid w:val="69026C5B"/>
    <w:rsid w:val="69041509"/>
    <w:rsid w:val="691B46BC"/>
    <w:rsid w:val="691D696A"/>
    <w:rsid w:val="691E415A"/>
    <w:rsid w:val="69282395"/>
    <w:rsid w:val="692B3BD7"/>
    <w:rsid w:val="692E7A19"/>
    <w:rsid w:val="693249DD"/>
    <w:rsid w:val="693C0908"/>
    <w:rsid w:val="693D1F77"/>
    <w:rsid w:val="693E2714"/>
    <w:rsid w:val="69434257"/>
    <w:rsid w:val="69491E30"/>
    <w:rsid w:val="694D2D16"/>
    <w:rsid w:val="6951751D"/>
    <w:rsid w:val="695517F9"/>
    <w:rsid w:val="69565E7C"/>
    <w:rsid w:val="69595043"/>
    <w:rsid w:val="695B2FD5"/>
    <w:rsid w:val="696B7789"/>
    <w:rsid w:val="696D40A0"/>
    <w:rsid w:val="698029F2"/>
    <w:rsid w:val="69833834"/>
    <w:rsid w:val="6988365D"/>
    <w:rsid w:val="698A16AA"/>
    <w:rsid w:val="698A66C4"/>
    <w:rsid w:val="698B2680"/>
    <w:rsid w:val="698C4D9A"/>
    <w:rsid w:val="698D492C"/>
    <w:rsid w:val="698F6B02"/>
    <w:rsid w:val="6993152E"/>
    <w:rsid w:val="69AD27D6"/>
    <w:rsid w:val="69AD62E5"/>
    <w:rsid w:val="69AE3999"/>
    <w:rsid w:val="69B71A08"/>
    <w:rsid w:val="69B83AFB"/>
    <w:rsid w:val="69B83C56"/>
    <w:rsid w:val="69C23FCD"/>
    <w:rsid w:val="69C97A97"/>
    <w:rsid w:val="69CC1E14"/>
    <w:rsid w:val="69CE29F5"/>
    <w:rsid w:val="69D17571"/>
    <w:rsid w:val="69D86CA2"/>
    <w:rsid w:val="69D96FCC"/>
    <w:rsid w:val="69DB4222"/>
    <w:rsid w:val="69DE1E44"/>
    <w:rsid w:val="69DF18B6"/>
    <w:rsid w:val="69E567AF"/>
    <w:rsid w:val="69E64F0B"/>
    <w:rsid w:val="69EA38A8"/>
    <w:rsid w:val="69EB7CC8"/>
    <w:rsid w:val="69F17FD4"/>
    <w:rsid w:val="69F60176"/>
    <w:rsid w:val="69F61557"/>
    <w:rsid w:val="69F76780"/>
    <w:rsid w:val="69FD717B"/>
    <w:rsid w:val="69FE7BA5"/>
    <w:rsid w:val="6A042D90"/>
    <w:rsid w:val="6A044628"/>
    <w:rsid w:val="6A054A23"/>
    <w:rsid w:val="6A0B7FFE"/>
    <w:rsid w:val="6A0E5F54"/>
    <w:rsid w:val="6A1726FA"/>
    <w:rsid w:val="6A17738E"/>
    <w:rsid w:val="6A1860B9"/>
    <w:rsid w:val="6A1B7BBD"/>
    <w:rsid w:val="6A1D18EB"/>
    <w:rsid w:val="6A1D4DE9"/>
    <w:rsid w:val="6A1E5FA4"/>
    <w:rsid w:val="6A1F4791"/>
    <w:rsid w:val="6A240113"/>
    <w:rsid w:val="6A242E41"/>
    <w:rsid w:val="6A2625BD"/>
    <w:rsid w:val="6A29795B"/>
    <w:rsid w:val="6A330C31"/>
    <w:rsid w:val="6A387541"/>
    <w:rsid w:val="6A3A6EB3"/>
    <w:rsid w:val="6A3E797E"/>
    <w:rsid w:val="6A3F56EE"/>
    <w:rsid w:val="6A432FD9"/>
    <w:rsid w:val="6A450BDC"/>
    <w:rsid w:val="6A4916A7"/>
    <w:rsid w:val="6A500C22"/>
    <w:rsid w:val="6A532368"/>
    <w:rsid w:val="6A594F83"/>
    <w:rsid w:val="6A650399"/>
    <w:rsid w:val="6A6B1F60"/>
    <w:rsid w:val="6A6B2A47"/>
    <w:rsid w:val="6A6C3757"/>
    <w:rsid w:val="6A735764"/>
    <w:rsid w:val="6A896F03"/>
    <w:rsid w:val="6A8B19CD"/>
    <w:rsid w:val="6A8C5F27"/>
    <w:rsid w:val="6A8E1361"/>
    <w:rsid w:val="6A934D69"/>
    <w:rsid w:val="6A9520B6"/>
    <w:rsid w:val="6A973D25"/>
    <w:rsid w:val="6A9D33FE"/>
    <w:rsid w:val="6A9F1F20"/>
    <w:rsid w:val="6AA50E6A"/>
    <w:rsid w:val="6AA63DF8"/>
    <w:rsid w:val="6AA92C21"/>
    <w:rsid w:val="6AA93063"/>
    <w:rsid w:val="6AAD0242"/>
    <w:rsid w:val="6AAF48D5"/>
    <w:rsid w:val="6AB64DA0"/>
    <w:rsid w:val="6ABA0874"/>
    <w:rsid w:val="6ABC5DAC"/>
    <w:rsid w:val="6ABD6973"/>
    <w:rsid w:val="6AC354D6"/>
    <w:rsid w:val="6AC6122B"/>
    <w:rsid w:val="6ACB628D"/>
    <w:rsid w:val="6ACE2E30"/>
    <w:rsid w:val="6AD44678"/>
    <w:rsid w:val="6ADC6DE1"/>
    <w:rsid w:val="6ADD60D4"/>
    <w:rsid w:val="6AE13B88"/>
    <w:rsid w:val="6AE445A7"/>
    <w:rsid w:val="6AE54560"/>
    <w:rsid w:val="6AF32D69"/>
    <w:rsid w:val="6AF658AF"/>
    <w:rsid w:val="6AFA42EC"/>
    <w:rsid w:val="6AFE4BE4"/>
    <w:rsid w:val="6B0446A8"/>
    <w:rsid w:val="6B103492"/>
    <w:rsid w:val="6B130C2E"/>
    <w:rsid w:val="6B165D11"/>
    <w:rsid w:val="6B3523D4"/>
    <w:rsid w:val="6B37696E"/>
    <w:rsid w:val="6B3B6EDD"/>
    <w:rsid w:val="6B3E4A78"/>
    <w:rsid w:val="6B5111BA"/>
    <w:rsid w:val="6B5966AC"/>
    <w:rsid w:val="6B5E01E1"/>
    <w:rsid w:val="6B5E6A47"/>
    <w:rsid w:val="6B6006E0"/>
    <w:rsid w:val="6B606FD8"/>
    <w:rsid w:val="6B6A7E97"/>
    <w:rsid w:val="6B6C3F75"/>
    <w:rsid w:val="6B6F0C4D"/>
    <w:rsid w:val="6B745C1F"/>
    <w:rsid w:val="6B845A6C"/>
    <w:rsid w:val="6B8B62BB"/>
    <w:rsid w:val="6B8B7D8E"/>
    <w:rsid w:val="6B8C06D4"/>
    <w:rsid w:val="6B8C170C"/>
    <w:rsid w:val="6B9A01A7"/>
    <w:rsid w:val="6BA12C07"/>
    <w:rsid w:val="6BA15B32"/>
    <w:rsid w:val="6BA27BFA"/>
    <w:rsid w:val="6BA31D82"/>
    <w:rsid w:val="6BAB7719"/>
    <w:rsid w:val="6BAD2B22"/>
    <w:rsid w:val="6BB34793"/>
    <w:rsid w:val="6BBD44FE"/>
    <w:rsid w:val="6BC152E0"/>
    <w:rsid w:val="6BCD5197"/>
    <w:rsid w:val="6BCE0134"/>
    <w:rsid w:val="6BD102F1"/>
    <w:rsid w:val="6BD451EA"/>
    <w:rsid w:val="6BD772E4"/>
    <w:rsid w:val="6BD834E3"/>
    <w:rsid w:val="6BDB0225"/>
    <w:rsid w:val="6BDD650D"/>
    <w:rsid w:val="6BDE4A56"/>
    <w:rsid w:val="6BE3425F"/>
    <w:rsid w:val="6BE703CC"/>
    <w:rsid w:val="6BE71EBB"/>
    <w:rsid w:val="6BE8009D"/>
    <w:rsid w:val="6BEC3B95"/>
    <w:rsid w:val="6BF01F56"/>
    <w:rsid w:val="6BFC70B4"/>
    <w:rsid w:val="6BFD5C1A"/>
    <w:rsid w:val="6C066191"/>
    <w:rsid w:val="6C130420"/>
    <w:rsid w:val="6C1B0F50"/>
    <w:rsid w:val="6C1D4D04"/>
    <w:rsid w:val="6C2D5675"/>
    <w:rsid w:val="6C2E2DE3"/>
    <w:rsid w:val="6C2F66C2"/>
    <w:rsid w:val="6C3170A2"/>
    <w:rsid w:val="6C320330"/>
    <w:rsid w:val="6C3B6867"/>
    <w:rsid w:val="6C402ED5"/>
    <w:rsid w:val="6C40753E"/>
    <w:rsid w:val="6C44277D"/>
    <w:rsid w:val="6C4D4CE5"/>
    <w:rsid w:val="6C5916A6"/>
    <w:rsid w:val="6C5F7D72"/>
    <w:rsid w:val="6C666EE3"/>
    <w:rsid w:val="6C6977F7"/>
    <w:rsid w:val="6C6B0D82"/>
    <w:rsid w:val="6C6D0193"/>
    <w:rsid w:val="6C6E195C"/>
    <w:rsid w:val="6C773893"/>
    <w:rsid w:val="6C7F133A"/>
    <w:rsid w:val="6C89021A"/>
    <w:rsid w:val="6C8D235B"/>
    <w:rsid w:val="6C933F5B"/>
    <w:rsid w:val="6C952ABC"/>
    <w:rsid w:val="6C96717E"/>
    <w:rsid w:val="6C9C4BF7"/>
    <w:rsid w:val="6C9E6C8F"/>
    <w:rsid w:val="6C9F462F"/>
    <w:rsid w:val="6CA64B8B"/>
    <w:rsid w:val="6CA67A25"/>
    <w:rsid w:val="6CA977FA"/>
    <w:rsid w:val="6CC941D0"/>
    <w:rsid w:val="6CCE08D2"/>
    <w:rsid w:val="6CDC1111"/>
    <w:rsid w:val="6CDC2458"/>
    <w:rsid w:val="6CDD3A68"/>
    <w:rsid w:val="6CE70640"/>
    <w:rsid w:val="6CE85442"/>
    <w:rsid w:val="6CEA7C5E"/>
    <w:rsid w:val="6CEF4624"/>
    <w:rsid w:val="6CF071F7"/>
    <w:rsid w:val="6CF30036"/>
    <w:rsid w:val="6CF83776"/>
    <w:rsid w:val="6CFE692A"/>
    <w:rsid w:val="6D033B2D"/>
    <w:rsid w:val="6D0A14E3"/>
    <w:rsid w:val="6D0C6790"/>
    <w:rsid w:val="6D0D15CE"/>
    <w:rsid w:val="6D0F35C3"/>
    <w:rsid w:val="6D121488"/>
    <w:rsid w:val="6D145B1A"/>
    <w:rsid w:val="6D1806C8"/>
    <w:rsid w:val="6D1969A0"/>
    <w:rsid w:val="6D275CA1"/>
    <w:rsid w:val="6D294605"/>
    <w:rsid w:val="6D2E08B9"/>
    <w:rsid w:val="6D2E3CFA"/>
    <w:rsid w:val="6D3124C6"/>
    <w:rsid w:val="6D3B2066"/>
    <w:rsid w:val="6D3F4682"/>
    <w:rsid w:val="6D3F7CA3"/>
    <w:rsid w:val="6D46382C"/>
    <w:rsid w:val="6D4E107C"/>
    <w:rsid w:val="6D515299"/>
    <w:rsid w:val="6D52561F"/>
    <w:rsid w:val="6D5436F7"/>
    <w:rsid w:val="6D562784"/>
    <w:rsid w:val="6D5F247E"/>
    <w:rsid w:val="6D6454AD"/>
    <w:rsid w:val="6D647C38"/>
    <w:rsid w:val="6D6545EC"/>
    <w:rsid w:val="6D6902B5"/>
    <w:rsid w:val="6D6F2763"/>
    <w:rsid w:val="6D712600"/>
    <w:rsid w:val="6D8B4FAA"/>
    <w:rsid w:val="6D8E1DA9"/>
    <w:rsid w:val="6D8F2E8E"/>
    <w:rsid w:val="6D9548AA"/>
    <w:rsid w:val="6D9F1EFD"/>
    <w:rsid w:val="6DA971A5"/>
    <w:rsid w:val="6DAF50C7"/>
    <w:rsid w:val="6DB07BCD"/>
    <w:rsid w:val="6DB20181"/>
    <w:rsid w:val="6DB421A0"/>
    <w:rsid w:val="6DBB7B42"/>
    <w:rsid w:val="6DBC39AA"/>
    <w:rsid w:val="6DBC3AC3"/>
    <w:rsid w:val="6DBF0E7C"/>
    <w:rsid w:val="6DC17900"/>
    <w:rsid w:val="6DC44152"/>
    <w:rsid w:val="6DCA4C73"/>
    <w:rsid w:val="6DD02264"/>
    <w:rsid w:val="6DD94C6D"/>
    <w:rsid w:val="6DDF4970"/>
    <w:rsid w:val="6DDF51EA"/>
    <w:rsid w:val="6DE77AF0"/>
    <w:rsid w:val="6DEA081F"/>
    <w:rsid w:val="6DEB049B"/>
    <w:rsid w:val="6DF01846"/>
    <w:rsid w:val="6DF15562"/>
    <w:rsid w:val="6DF758BF"/>
    <w:rsid w:val="6DFE471E"/>
    <w:rsid w:val="6DFE4AC5"/>
    <w:rsid w:val="6DFF032C"/>
    <w:rsid w:val="6E007844"/>
    <w:rsid w:val="6E0E570A"/>
    <w:rsid w:val="6E0F39AF"/>
    <w:rsid w:val="6E1038B1"/>
    <w:rsid w:val="6E117B47"/>
    <w:rsid w:val="6E187FD4"/>
    <w:rsid w:val="6E1E0A50"/>
    <w:rsid w:val="6E2A74A3"/>
    <w:rsid w:val="6E2C7E7D"/>
    <w:rsid w:val="6E3B7DFA"/>
    <w:rsid w:val="6E3F04C5"/>
    <w:rsid w:val="6E4D37F7"/>
    <w:rsid w:val="6E4F7138"/>
    <w:rsid w:val="6E6064A6"/>
    <w:rsid w:val="6E632D60"/>
    <w:rsid w:val="6E6A63AF"/>
    <w:rsid w:val="6E704684"/>
    <w:rsid w:val="6E830485"/>
    <w:rsid w:val="6E8A72B3"/>
    <w:rsid w:val="6E8F6997"/>
    <w:rsid w:val="6E946828"/>
    <w:rsid w:val="6E956547"/>
    <w:rsid w:val="6E9703A2"/>
    <w:rsid w:val="6E9C4E98"/>
    <w:rsid w:val="6EA0106C"/>
    <w:rsid w:val="6EA108B3"/>
    <w:rsid w:val="6EA157F7"/>
    <w:rsid w:val="6EA572B8"/>
    <w:rsid w:val="6EA945E5"/>
    <w:rsid w:val="6EAB23E9"/>
    <w:rsid w:val="6EAC044F"/>
    <w:rsid w:val="6EB01FA5"/>
    <w:rsid w:val="6EC20A77"/>
    <w:rsid w:val="6EC40FAE"/>
    <w:rsid w:val="6EC578FD"/>
    <w:rsid w:val="6EC60933"/>
    <w:rsid w:val="6ECC1808"/>
    <w:rsid w:val="6ECD6477"/>
    <w:rsid w:val="6ED17F94"/>
    <w:rsid w:val="6EDF30BC"/>
    <w:rsid w:val="6EE579E5"/>
    <w:rsid w:val="6EE80F02"/>
    <w:rsid w:val="6EF54B58"/>
    <w:rsid w:val="6EF973FD"/>
    <w:rsid w:val="6EFC32FA"/>
    <w:rsid w:val="6F046FBD"/>
    <w:rsid w:val="6F116C4D"/>
    <w:rsid w:val="6F181CF0"/>
    <w:rsid w:val="6F1B76E1"/>
    <w:rsid w:val="6F1C5195"/>
    <w:rsid w:val="6F2110EB"/>
    <w:rsid w:val="6F24173A"/>
    <w:rsid w:val="6F244C7F"/>
    <w:rsid w:val="6F2848ED"/>
    <w:rsid w:val="6F30585E"/>
    <w:rsid w:val="6F3313B6"/>
    <w:rsid w:val="6F36751B"/>
    <w:rsid w:val="6F3908B6"/>
    <w:rsid w:val="6F3E37CF"/>
    <w:rsid w:val="6F4242A5"/>
    <w:rsid w:val="6F4446F5"/>
    <w:rsid w:val="6F474EEB"/>
    <w:rsid w:val="6F480353"/>
    <w:rsid w:val="6F493139"/>
    <w:rsid w:val="6F4A461B"/>
    <w:rsid w:val="6F4A4C31"/>
    <w:rsid w:val="6F4C2421"/>
    <w:rsid w:val="6F4E7B98"/>
    <w:rsid w:val="6F5A2074"/>
    <w:rsid w:val="6F5B3CCE"/>
    <w:rsid w:val="6F5F4C75"/>
    <w:rsid w:val="6F6314CB"/>
    <w:rsid w:val="6F683786"/>
    <w:rsid w:val="6F683AD1"/>
    <w:rsid w:val="6F6D01B1"/>
    <w:rsid w:val="6F710DA2"/>
    <w:rsid w:val="6F7E0B53"/>
    <w:rsid w:val="6F986FFE"/>
    <w:rsid w:val="6F9B00C2"/>
    <w:rsid w:val="6FA11E1B"/>
    <w:rsid w:val="6FA36338"/>
    <w:rsid w:val="6FA474FC"/>
    <w:rsid w:val="6FA93346"/>
    <w:rsid w:val="6FBA3F06"/>
    <w:rsid w:val="6FBB6678"/>
    <w:rsid w:val="6FBC29A7"/>
    <w:rsid w:val="6FBD41CC"/>
    <w:rsid w:val="6FC03135"/>
    <w:rsid w:val="6FC41DD0"/>
    <w:rsid w:val="6FC602A7"/>
    <w:rsid w:val="6FC607FE"/>
    <w:rsid w:val="6FC72680"/>
    <w:rsid w:val="6FC815F8"/>
    <w:rsid w:val="6FC83944"/>
    <w:rsid w:val="6FCB3459"/>
    <w:rsid w:val="6FD36FF1"/>
    <w:rsid w:val="6FDF2508"/>
    <w:rsid w:val="6FDF5FBA"/>
    <w:rsid w:val="6FE82897"/>
    <w:rsid w:val="6FEC1F3F"/>
    <w:rsid w:val="6FEE34B6"/>
    <w:rsid w:val="6FFB4CFE"/>
    <w:rsid w:val="70144487"/>
    <w:rsid w:val="70286582"/>
    <w:rsid w:val="70293420"/>
    <w:rsid w:val="703312DC"/>
    <w:rsid w:val="703F4616"/>
    <w:rsid w:val="704A56F2"/>
    <w:rsid w:val="704C76EF"/>
    <w:rsid w:val="704E1E1D"/>
    <w:rsid w:val="70552F2C"/>
    <w:rsid w:val="705D437F"/>
    <w:rsid w:val="705E080C"/>
    <w:rsid w:val="705E387F"/>
    <w:rsid w:val="70657DF6"/>
    <w:rsid w:val="706B6042"/>
    <w:rsid w:val="706B75FD"/>
    <w:rsid w:val="707B0160"/>
    <w:rsid w:val="708004A2"/>
    <w:rsid w:val="708137B7"/>
    <w:rsid w:val="70831FA5"/>
    <w:rsid w:val="70832F96"/>
    <w:rsid w:val="70853975"/>
    <w:rsid w:val="708561FD"/>
    <w:rsid w:val="708E1009"/>
    <w:rsid w:val="70940E66"/>
    <w:rsid w:val="70955750"/>
    <w:rsid w:val="709D1AE9"/>
    <w:rsid w:val="70A001EB"/>
    <w:rsid w:val="70A67441"/>
    <w:rsid w:val="70AD64AF"/>
    <w:rsid w:val="70B30A3C"/>
    <w:rsid w:val="70BC0204"/>
    <w:rsid w:val="70C0330C"/>
    <w:rsid w:val="70C040B7"/>
    <w:rsid w:val="70C12B86"/>
    <w:rsid w:val="70C4329A"/>
    <w:rsid w:val="70C72F0C"/>
    <w:rsid w:val="70C85B6A"/>
    <w:rsid w:val="70C93F81"/>
    <w:rsid w:val="70CB57DD"/>
    <w:rsid w:val="70D2110D"/>
    <w:rsid w:val="70D504E8"/>
    <w:rsid w:val="70DE2B34"/>
    <w:rsid w:val="70E038F7"/>
    <w:rsid w:val="70E52E72"/>
    <w:rsid w:val="70EA069F"/>
    <w:rsid w:val="70ED438D"/>
    <w:rsid w:val="70F06D1D"/>
    <w:rsid w:val="71011157"/>
    <w:rsid w:val="710C14EE"/>
    <w:rsid w:val="710D14EC"/>
    <w:rsid w:val="710F085D"/>
    <w:rsid w:val="71156165"/>
    <w:rsid w:val="71156E8A"/>
    <w:rsid w:val="711B6FBD"/>
    <w:rsid w:val="711F3062"/>
    <w:rsid w:val="7124246E"/>
    <w:rsid w:val="712A574D"/>
    <w:rsid w:val="712D11A6"/>
    <w:rsid w:val="7139307B"/>
    <w:rsid w:val="713C62EA"/>
    <w:rsid w:val="713F391A"/>
    <w:rsid w:val="71542506"/>
    <w:rsid w:val="71596D44"/>
    <w:rsid w:val="715A4A7B"/>
    <w:rsid w:val="716356E1"/>
    <w:rsid w:val="71654BFA"/>
    <w:rsid w:val="71661717"/>
    <w:rsid w:val="716A6B26"/>
    <w:rsid w:val="716B2F2E"/>
    <w:rsid w:val="717001FF"/>
    <w:rsid w:val="71701BBA"/>
    <w:rsid w:val="717903C7"/>
    <w:rsid w:val="717D3D2D"/>
    <w:rsid w:val="71862A34"/>
    <w:rsid w:val="718748DD"/>
    <w:rsid w:val="71882FB1"/>
    <w:rsid w:val="71892F92"/>
    <w:rsid w:val="7199146B"/>
    <w:rsid w:val="719947E2"/>
    <w:rsid w:val="719C1C76"/>
    <w:rsid w:val="719F7B68"/>
    <w:rsid w:val="71A53A64"/>
    <w:rsid w:val="71B257C0"/>
    <w:rsid w:val="71B40193"/>
    <w:rsid w:val="71B40949"/>
    <w:rsid w:val="71B737F8"/>
    <w:rsid w:val="71BD0E17"/>
    <w:rsid w:val="71BE3730"/>
    <w:rsid w:val="71C0493E"/>
    <w:rsid w:val="71C7088A"/>
    <w:rsid w:val="71CB5505"/>
    <w:rsid w:val="71CC1069"/>
    <w:rsid w:val="71CE084F"/>
    <w:rsid w:val="71CE75B3"/>
    <w:rsid w:val="71D124D2"/>
    <w:rsid w:val="71D62F7E"/>
    <w:rsid w:val="71D747CA"/>
    <w:rsid w:val="71D82B6E"/>
    <w:rsid w:val="71DC3653"/>
    <w:rsid w:val="71E22960"/>
    <w:rsid w:val="71E609B3"/>
    <w:rsid w:val="71E77704"/>
    <w:rsid w:val="71EA2504"/>
    <w:rsid w:val="71EB2027"/>
    <w:rsid w:val="71F34D32"/>
    <w:rsid w:val="71F74665"/>
    <w:rsid w:val="71F76254"/>
    <w:rsid w:val="71F92914"/>
    <w:rsid w:val="71F97E82"/>
    <w:rsid w:val="7204602D"/>
    <w:rsid w:val="72047FD1"/>
    <w:rsid w:val="72091076"/>
    <w:rsid w:val="72093850"/>
    <w:rsid w:val="720D1610"/>
    <w:rsid w:val="720F7FB1"/>
    <w:rsid w:val="72150ED1"/>
    <w:rsid w:val="721C6DA9"/>
    <w:rsid w:val="721D2BCE"/>
    <w:rsid w:val="72211A0B"/>
    <w:rsid w:val="722416F7"/>
    <w:rsid w:val="7225714E"/>
    <w:rsid w:val="723F0E73"/>
    <w:rsid w:val="72400126"/>
    <w:rsid w:val="72402ECA"/>
    <w:rsid w:val="72461183"/>
    <w:rsid w:val="72467B26"/>
    <w:rsid w:val="724C6544"/>
    <w:rsid w:val="72517D58"/>
    <w:rsid w:val="7258360B"/>
    <w:rsid w:val="726142C2"/>
    <w:rsid w:val="72632843"/>
    <w:rsid w:val="72676638"/>
    <w:rsid w:val="726D6C67"/>
    <w:rsid w:val="726E2A98"/>
    <w:rsid w:val="727146DF"/>
    <w:rsid w:val="727179BE"/>
    <w:rsid w:val="72726D1A"/>
    <w:rsid w:val="72743570"/>
    <w:rsid w:val="72751DBD"/>
    <w:rsid w:val="727728C7"/>
    <w:rsid w:val="728172ED"/>
    <w:rsid w:val="72855C1B"/>
    <w:rsid w:val="728625B3"/>
    <w:rsid w:val="728B0E1B"/>
    <w:rsid w:val="728B5C78"/>
    <w:rsid w:val="728D14D6"/>
    <w:rsid w:val="72973CCD"/>
    <w:rsid w:val="729D54F8"/>
    <w:rsid w:val="72A54ABB"/>
    <w:rsid w:val="72AB369B"/>
    <w:rsid w:val="72AE4A24"/>
    <w:rsid w:val="72AF3409"/>
    <w:rsid w:val="72B07436"/>
    <w:rsid w:val="72B400C9"/>
    <w:rsid w:val="72B44B93"/>
    <w:rsid w:val="72BA4153"/>
    <w:rsid w:val="72BC24AE"/>
    <w:rsid w:val="72BD4402"/>
    <w:rsid w:val="72C3739F"/>
    <w:rsid w:val="72C66E7F"/>
    <w:rsid w:val="72C90F0A"/>
    <w:rsid w:val="72CC515F"/>
    <w:rsid w:val="72D02322"/>
    <w:rsid w:val="72D04955"/>
    <w:rsid w:val="72D44254"/>
    <w:rsid w:val="72D8046C"/>
    <w:rsid w:val="72DA2C8E"/>
    <w:rsid w:val="72E21769"/>
    <w:rsid w:val="72E2642B"/>
    <w:rsid w:val="72E75EF4"/>
    <w:rsid w:val="72E94570"/>
    <w:rsid w:val="72E97628"/>
    <w:rsid w:val="72F05052"/>
    <w:rsid w:val="72F16C4B"/>
    <w:rsid w:val="72FB2A35"/>
    <w:rsid w:val="72FE11B9"/>
    <w:rsid w:val="72FF7C50"/>
    <w:rsid w:val="73017782"/>
    <w:rsid w:val="730E60BF"/>
    <w:rsid w:val="73101363"/>
    <w:rsid w:val="731871D9"/>
    <w:rsid w:val="73242061"/>
    <w:rsid w:val="732F47C3"/>
    <w:rsid w:val="733802EF"/>
    <w:rsid w:val="73576962"/>
    <w:rsid w:val="7362062E"/>
    <w:rsid w:val="736A69D5"/>
    <w:rsid w:val="736D7E97"/>
    <w:rsid w:val="73740724"/>
    <w:rsid w:val="73754915"/>
    <w:rsid w:val="73781290"/>
    <w:rsid w:val="737C54FF"/>
    <w:rsid w:val="73811CF5"/>
    <w:rsid w:val="738356C8"/>
    <w:rsid w:val="73897D30"/>
    <w:rsid w:val="738A2310"/>
    <w:rsid w:val="739550C0"/>
    <w:rsid w:val="73965544"/>
    <w:rsid w:val="739D2CCC"/>
    <w:rsid w:val="739F4537"/>
    <w:rsid w:val="73A52ADD"/>
    <w:rsid w:val="73A54026"/>
    <w:rsid w:val="73A70895"/>
    <w:rsid w:val="73A81922"/>
    <w:rsid w:val="73A9464C"/>
    <w:rsid w:val="73AB6F88"/>
    <w:rsid w:val="73AD2297"/>
    <w:rsid w:val="73B36EBD"/>
    <w:rsid w:val="73B50DDB"/>
    <w:rsid w:val="73C45755"/>
    <w:rsid w:val="73C86337"/>
    <w:rsid w:val="73D064A3"/>
    <w:rsid w:val="73DF453D"/>
    <w:rsid w:val="73E1582A"/>
    <w:rsid w:val="73E74631"/>
    <w:rsid w:val="73EF0154"/>
    <w:rsid w:val="73F03793"/>
    <w:rsid w:val="73F85CC4"/>
    <w:rsid w:val="74046357"/>
    <w:rsid w:val="7405493E"/>
    <w:rsid w:val="74054A7E"/>
    <w:rsid w:val="74075825"/>
    <w:rsid w:val="741B1FA2"/>
    <w:rsid w:val="742E7408"/>
    <w:rsid w:val="743030E4"/>
    <w:rsid w:val="7430431B"/>
    <w:rsid w:val="74380F51"/>
    <w:rsid w:val="7440700A"/>
    <w:rsid w:val="744B0ED5"/>
    <w:rsid w:val="745C5BFC"/>
    <w:rsid w:val="7469114F"/>
    <w:rsid w:val="74737FCA"/>
    <w:rsid w:val="74794F68"/>
    <w:rsid w:val="747A0024"/>
    <w:rsid w:val="747B5589"/>
    <w:rsid w:val="74835747"/>
    <w:rsid w:val="74934F34"/>
    <w:rsid w:val="74A15537"/>
    <w:rsid w:val="74A47E26"/>
    <w:rsid w:val="74A560FA"/>
    <w:rsid w:val="74B03A0E"/>
    <w:rsid w:val="74B74369"/>
    <w:rsid w:val="74C311F1"/>
    <w:rsid w:val="74C66CCD"/>
    <w:rsid w:val="74CC4D0B"/>
    <w:rsid w:val="74D632C1"/>
    <w:rsid w:val="74D87483"/>
    <w:rsid w:val="74DE01F4"/>
    <w:rsid w:val="74DE17E8"/>
    <w:rsid w:val="74E04BC1"/>
    <w:rsid w:val="74E3608D"/>
    <w:rsid w:val="74E82361"/>
    <w:rsid w:val="74EA6F80"/>
    <w:rsid w:val="74F23A55"/>
    <w:rsid w:val="74F3235A"/>
    <w:rsid w:val="74F51F25"/>
    <w:rsid w:val="74F76BF5"/>
    <w:rsid w:val="74FD4ABC"/>
    <w:rsid w:val="750340F9"/>
    <w:rsid w:val="75050BBA"/>
    <w:rsid w:val="750E3E9D"/>
    <w:rsid w:val="75145613"/>
    <w:rsid w:val="751D6572"/>
    <w:rsid w:val="752452CA"/>
    <w:rsid w:val="75274063"/>
    <w:rsid w:val="752908A5"/>
    <w:rsid w:val="752F2D8D"/>
    <w:rsid w:val="753C7D26"/>
    <w:rsid w:val="753F03D3"/>
    <w:rsid w:val="7540756E"/>
    <w:rsid w:val="7544138F"/>
    <w:rsid w:val="754A393A"/>
    <w:rsid w:val="754C41A0"/>
    <w:rsid w:val="754C5E3A"/>
    <w:rsid w:val="754D3468"/>
    <w:rsid w:val="754D3BF6"/>
    <w:rsid w:val="755410BB"/>
    <w:rsid w:val="755900A5"/>
    <w:rsid w:val="75601120"/>
    <w:rsid w:val="756312F9"/>
    <w:rsid w:val="7568407D"/>
    <w:rsid w:val="756B296D"/>
    <w:rsid w:val="756D6963"/>
    <w:rsid w:val="75722440"/>
    <w:rsid w:val="757A35E9"/>
    <w:rsid w:val="757A38D7"/>
    <w:rsid w:val="758368A8"/>
    <w:rsid w:val="75867B80"/>
    <w:rsid w:val="75890777"/>
    <w:rsid w:val="758A7738"/>
    <w:rsid w:val="758C59F0"/>
    <w:rsid w:val="758E14C6"/>
    <w:rsid w:val="758F06D8"/>
    <w:rsid w:val="75946F25"/>
    <w:rsid w:val="759D5CC7"/>
    <w:rsid w:val="75A46542"/>
    <w:rsid w:val="75A755FC"/>
    <w:rsid w:val="75B11B86"/>
    <w:rsid w:val="75B87E92"/>
    <w:rsid w:val="75B93D3B"/>
    <w:rsid w:val="75BA1A95"/>
    <w:rsid w:val="75C11F60"/>
    <w:rsid w:val="75CA0B25"/>
    <w:rsid w:val="75CC1AB0"/>
    <w:rsid w:val="75DB1BFB"/>
    <w:rsid w:val="75E33C8A"/>
    <w:rsid w:val="75E77C42"/>
    <w:rsid w:val="75F11E0A"/>
    <w:rsid w:val="75F43E6A"/>
    <w:rsid w:val="76002FC0"/>
    <w:rsid w:val="76021BB2"/>
    <w:rsid w:val="760E32B6"/>
    <w:rsid w:val="76135AA7"/>
    <w:rsid w:val="7615489A"/>
    <w:rsid w:val="76155E13"/>
    <w:rsid w:val="761673B4"/>
    <w:rsid w:val="762230B2"/>
    <w:rsid w:val="762C23CF"/>
    <w:rsid w:val="763B0519"/>
    <w:rsid w:val="764340E2"/>
    <w:rsid w:val="76454625"/>
    <w:rsid w:val="76577CB3"/>
    <w:rsid w:val="765C6B51"/>
    <w:rsid w:val="7662636D"/>
    <w:rsid w:val="766417D1"/>
    <w:rsid w:val="766465FF"/>
    <w:rsid w:val="76670D7E"/>
    <w:rsid w:val="76697E29"/>
    <w:rsid w:val="766B6ED0"/>
    <w:rsid w:val="766C03B0"/>
    <w:rsid w:val="766D438F"/>
    <w:rsid w:val="7671515E"/>
    <w:rsid w:val="7673635A"/>
    <w:rsid w:val="7677450C"/>
    <w:rsid w:val="767C048B"/>
    <w:rsid w:val="768048E0"/>
    <w:rsid w:val="76843FD2"/>
    <w:rsid w:val="7684477C"/>
    <w:rsid w:val="76867F4E"/>
    <w:rsid w:val="76873361"/>
    <w:rsid w:val="769C6F58"/>
    <w:rsid w:val="769F5774"/>
    <w:rsid w:val="76A359E4"/>
    <w:rsid w:val="76A37748"/>
    <w:rsid w:val="76A8328A"/>
    <w:rsid w:val="76B613F3"/>
    <w:rsid w:val="76B7087F"/>
    <w:rsid w:val="76C14B80"/>
    <w:rsid w:val="76C4383F"/>
    <w:rsid w:val="76C8001C"/>
    <w:rsid w:val="76D36B42"/>
    <w:rsid w:val="76D43EF1"/>
    <w:rsid w:val="76DA1E16"/>
    <w:rsid w:val="76DA217C"/>
    <w:rsid w:val="76DF45D6"/>
    <w:rsid w:val="76E51869"/>
    <w:rsid w:val="76EF1C7C"/>
    <w:rsid w:val="76F53C9D"/>
    <w:rsid w:val="76FB3E46"/>
    <w:rsid w:val="7706171B"/>
    <w:rsid w:val="770D03DE"/>
    <w:rsid w:val="770F0A06"/>
    <w:rsid w:val="770F5784"/>
    <w:rsid w:val="7711456D"/>
    <w:rsid w:val="7716171F"/>
    <w:rsid w:val="77171E43"/>
    <w:rsid w:val="77191C12"/>
    <w:rsid w:val="77195D7A"/>
    <w:rsid w:val="771C5788"/>
    <w:rsid w:val="771E4837"/>
    <w:rsid w:val="771F41E2"/>
    <w:rsid w:val="7729085F"/>
    <w:rsid w:val="772E13C7"/>
    <w:rsid w:val="7736669E"/>
    <w:rsid w:val="77384909"/>
    <w:rsid w:val="773A4D8A"/>
    <w:rsid w:val="773C26A7"/>
    <w:rsid w:val="77425DF0"/>
    <w:rsid w:val="77442474"/>
    <w:rsid w:val="7746550C"/>
    <w:rsid w:val="77496D91"/>
    <w:rsid w:val="775215AF"/>
    <w:rsid w:val="77534887"/>
    <w:rsid w:val="775377EB"/>
    <w:rsid w:val="77591BD9"/>
    <w:rsid w:val="775D275F"/>
    <w:rsid w:val="776111B4"/>
    <w:rsid w:val="776E6A30"/>
    <w:rsid w:val="77726517"/>
    <w:rsid w:val="777329DA"/>
    <w:rsid w:val="77743871"/>
    <w:rsid w:val="77755712"/>
    <w:rsid w:val="778634B9"/>
    <w:rsid w:val="778A07D7"/>
    <w:rsid w:val="778A6C9C"/>
    <w:rsid w:val="778C2D70"/>
    <w:rsid w:val="778E6C79"/>
    <w:rsid w:val="779015DF"/>
    <w:rsid w:val="77982FEF"/>
    <w:rsid w:val="77A04DA1"/>
    <w:rsid w:val="77A164C6"/>
    <w:rsid w:val="77A57E0B"/>
    <w:rsid w:val="77A6438B"/>
    <w:rsid w:val="77BA22D6"/>
    <w:rsid w:val="77C263AC"/>
    <w:rsid w:val="77CB5107"/>
    <w:rsid w:val="77CD26E5"/>
    <w:rsid w:val="77D27041"/>
    <w:rsid w:val="77DC0400"/>
    <w:rsid w:val="77DC31B5"/>
    <w:rsid w:val="77DD1676"/>
    <w:rsid w:val="77DF30AA"/>
    <w:rsid w:val="77E40AE0"/>
    <w:rsid w:val="77E65D85"/>
    <w:rsid w:val="77E906DA"/>
    <w:rsid w:val="77EB7DB5"/>
    <w:rsid w:val="77EE704E"/>
    <w:rsid w:val="77F21587"/>
    <w:rsid w:val="77F24B8C"/>
    <w:rsid w:val="7807160E"/>
    <w:rsid w:val="781042D4"/>
    <w:rsid w:val="78191C95"/>
    <w:rsid w:val="78192321"/>
    <w:rsid w:val="7828057D"/>
    <w:rsid w:val="782A13A2"/>
    <w:rsid w:val="782A79B1"/>
    <w:rsid w:val="782C2413"/>
    <w:rsid w:val="783A05AA"/>
    <w:rsid w:val="783C140A"/>
    <w:rsid w:val="7842176E"/>
    <w:rsid w:val="78432CA6"/>
    <w:rsid w:val="78455682"/>
    <w:rsid w:val="784A1D68"/>
    <w:rsid w:val="784B5C5E"/>
    <w:rsid w:val="784F1E67"/>
    <w:rsid w:val="78503AED"/>
    <w:rsid w:val="7850754E"/>
    <w:rsid w:val="78584C4F"/>
    <w:rsid w:val="78602135"/>
    <w:rsid w:val="7861079C"/>
    <w:rsid w:val="78714A7A"/>
    <w:rsid w:val="78741A61"/>
    <w:rsid w:val="787A2869"/>
    <w:rsid w:val="787B58E9"/>
    <w:rsid w:val="787D3A38"/>
    <w:rsid w:val="787F0352"/>
    <w:rsid w:val="78803B0B"/>
    <w:rsid w:val="788A2188"/>
    <w:rsid w:val="788F41C2"/>
    <w:rsid w:val="78996E1D"/>
    <w:rsid w:val="78A05B50"/>
    <w:rsid w:val="78A37719"/>
    <w:rsid w:val="78AA7DA6"/>
    <w:rsid w:val="78B51CB2"/>
    <w:rsid w:val="78BB40C8"/>
    <w:rsid w:val="78BE5D52"/>
    <w:rsid w:val="78C05F3C"/>
    <w:rsid w:val="78C2778E"/>
    <w:rsid w:val="78C6243E"/>
    <w:rsid w:val="78CA1F3F"/>
    <w:rsid w:val="78CC2909"/>
    <w:rsid w:val="78CF4AD6"/>
    <w:rsid w:val="78D43E61"/>
    <w:rsid w:val="78DC2F8D"/>
    <w:rsid w:val="78DC6FC9"/>
    <w:rsid w:val="78EB41DD"/>
    <w:rsid w:val="78EF1D3D"/>
    <w:rsid w:val="78F727CE"/>
    <w:rsid w:val="78F808A7"/>
    <w:rsid w:val="78FD4A64"/>
    <w:rsid w:val="78FF0DA2"/>
    <w:rsid w:val="790518B5"/>
    <w:rsid w:val="791267C7"/>
    <w:rsid w:val="79167B01"/>
    <w:rsid w:val="79187F6F"/>
    <w:rsid w:val="791A1413"/>
    <w:rsid w:val="791B37E3"/>
    <w:rsid w:val="792864A0"/>
    <w:rsid w:val="792C6444"/>
    <w:rsid w:val="792D5927"/>
    <w:rsid w:val="793326AD"/>
    <w:rsid w:val="79340C9E"/>
    <w:rsid w:val="79380D0E"/>
    <w:rsid w:val="793838A3"/>
    <w:rsid w:val="793A2853"/>
    <w:rsid w:val="793D4FA3"/>
    <w:rsid w:val="794476B7"/>
    <w:rsid w:val="79472B96"/>
    <w:rsid w:val="7948112B"/>
    <w:rsid w:val="79493E11"/>
    <w:rsid w:val="794A020E"/>
    <w:rsid w:val="794A5016"/>
    <w:rsid w:val="794B7D1E"/>
    <w:rsid w:val="795450B2"/>
    <w:rsid w:val="79561C36"/>
    <w:rsid w:val="795836A8"/>
    <w:rsid w:val="79590FBA"/>
    <w:rsid w:val="797046E2"/>
    <w:rsid w:val="79712155"/>
    <w:rsid w:val="7971229F"/>
    <w:rsid w:val="79713D71"/>
    <w:rsid w:val="797415DA"/>
    <w:rsid w:val="797A4FBE"/>
    <w:rsid w:val="79810B43"/>
    <w:rsid w:val="798157D2"/>
    <w:rsid w:val="79820AC9"/>
    <w:rsid w:val="798715E2"/>
    <w:rsid w:val="79894A29"/>
    <w:rsid w:val="798A14F5"/>
    <w:rsid w:val="798D0D3C"/>
    <w:rsid w:val="79907569"/>
    <w:rsid w:val="79960B71"/>
    <w:rsid w:val="79964AFD"/>
    <w:rsid w:val="799C3E3D"/>
    <w:rsid w:val="79A3636B"/>
    <w:rsid w:val="79AD39DB"/>
    <w:rsid w:val="79AE4B26"/>
    <w:rsid w:val="79B71FAF"/>
    <w:rsid w:val="79BE1C88"/>
    <w:rsid w:val="79C04FAF"/>
    <w:rsid w:val="79C12D41"/>
    <w:rsid w:val="79CA5414"/>
    <w:rsid w:val="79CB52DD"/>
    <w:rsid w:val="79D41795"/>
    <w:rsid w:val="79D822C1"/>
    <w:rsid w:val="79D85287"/>
    <w:rsid w:val="79E44B2E"/>
    <w:rsid w:val="79E469D7"/>
    <w:rsid w:val="79EE2637"/>
    <w:rsid w:val="79F104FD"/>
    <w:rsid w:val="79F202FD"/>
    <w:rsid w:val="79F8756B"/>
    <w:rsid w:val="79FD273E"/>
    <w:rsid w:val="7A106E0F"/>
    <w:rsid w:val="7A141F32"/>
    <w:rsid w:val="7A163698"/>
    <w:rsid w:val="7A203FDB"/>
    <w:rsid w:val="7A212FD2"/>
    <w:rsid w:val="7A233AA1"/>
    <w:rsid w:val="7A2F733D"/>
    <w:rsid w:val="7A304A2D"/>
    <w:rsid w:val="7A313EB7"/>
    <w:rsid w:val="7A43390A"/>
    <w:rsid w:val="7A443043"/>
    <w:rsid w:val="7A4E0027"/>
    <w:rsid w:val="7A4F1AA1"/>
    <w:rsid w:val="7A516E6C"/>
    <w:rsid w:val="7A5B5BDF"/>
    <w:rsid w:val="7A5C575A"/>
    <w:rsid w:val="7A637BCE"/>
    <w:rsid w:val="7A655093"/>
    <w:rsid w:val="7A673D89"/>
    <w:rsid w:val="7A696F3E"/>
    <w:rsid w:val="7A7823EE"/>
    <w:rsid w:val="7A7C5DC5"/>
    <w:rsid w:val="7A7F4234"/>
    <w:rsid w:val="7A804DC3"/>
    <w:rsid w:val="7A856D1D"/>
    <w:rsid w:val="7A872C67"/>
    <w:rsid w:val="7A893AF8"/>
    <w:rsid w:val="7A8D1599"/>
    <w:rsid w:val="7A8E2777"/>
    <w:rsid w:val="7AB17410"/>
    <w:rsid w:val="7AB24F5D"/>
    <w:rsid w:val="7AB65E3B"/>
    <w:rsid w:val="7ABB3C63"/>
    <w:rsid w:val="7ABB5C72"/>
    <w:rsid w:val="7ABD1B02"/>
    <w:rsid w:val="7ABE6FD7"/>
    <w:rsid w:val="7ABF7FF6"/>
    <w:rsid w:val="7AC05F6E"/>
    <w:rsid w:val="7AC8310D"/>
    <w:rsid w:val="7AD07F02"/>
    <w:rsid w:val="7AD12EAA"/>
    <w:rsid w:val="7ADC510F"/>
    <w:rsid w:val="7ADD2CF6"/>
    <w:rsid w:val="7AEB77D3"/>
    <w:rsid w:val="7AEC5C63"/>
    <w:rsid w:val="7AEF1C43"/>
    <w:rsid w:val="7AF21A4D"/>
    <w:rsid w:val="7AF355DC"/>
    <w:rsid w:val="7B02529A"/>
    <w:rsid w:val="7B064217"/>
    <w:rsid w:val="7B0715B4"/>
    <w:rsid w:val="7B0F75CD"/>
    <w:rsid w:val="7B130F0A"/>
    <w:rsid w:val="7B1951D1"/>
    <w:rsid w:val="7B1B7287"/>
    <w:rsid w:val="7B1C1AB1"/>
    <w:rsid w:val="7B1F177B"/>
    <w:rsid w:val="7B246DAB"/>
    <w:rsid w:val="7B28634A"/>
    <w:rsid w:val="7B287E47"/>
    <w:rsid w:val="7B32122D"/>
    <w:rsid w:val="7B3341B3"/>
    <w:rsid w:val="7B3410E7"/>
    <w:rsid w:val="7B3439DD"/>
    <w:rsid w:val="7B3752B4"/>
    <w:rsid w:val="7B3A48B0"/>
    <w:rsid w:val="7B3A4D42"/>
    <w:rsid w:val="7B3C4135"/>
    <w:rsid w:val="7B3E7FBC"/>
    <w:rsid w:val="7B4034C9"/>
    <w:rsid w:val="7B486B49"/>
    <w:rsid w:val="7B4C0D17"/>
    <w:rsid w:val="7B4E47AD"/>
    <w:rsid w:val="7B4E4EB8"/>
    <w:rsid w:val="7B553AE7"/>
    <w:rsid w:val="7B614ACE"/>
    <w:rsid w:val="7B63002C"/>
    <w:rsid w:val="7B6703B8"/>
    <w:rsid w:val="7B674B90"/>
    <w:rsid w:val="7B71680C"/>
    <w:rsid w:val="7B723D1E"/>
    <w:rsid w:val="7B727101"/>
    <w:rsid w:val="7B732709"/>
    <w:rsid w:val="7B751C1B"/>
    <w:rsid w:val="7B771F87"/>
    <w:rsid w:val="7B78132E"/>
    <w:rsid w:val="7B794523"/>
    <w:rsid w:val="7B7D03FA"/>
    <w:rsid w:val="7B8448D7"/>
    <w:rsid w:val="7B8D44A7"/>
    <w:rsid w:val="7B900563"/>
    <w:rsid w:val="7B90478A"/>
    <w:rsid w:val="7B9222DC"/>
    <w:rsid w:val="7B9961E7"/>
    <w:rsid w:val="7B9B3C56"/>
    <w:rsid w:val="7B9C1F9E"/>
    <w:rsid w:val="7BA128BD"/>
    <w:rsid w:val="7BB106A0"/>
    <w:rsid w:val="7BBB7E89"/>
    <w:rsid w:val="7BBC36F1"/>
    <w:rsid w:val="7BC11B48"/>
    <w:rsid w:val="7BC53242"/>
    <w:rsid w:val="7BCB00B7"/>
    <w:rsid w:val="7BCC6850"/>
    <w:rsid w:val="7BCD4126"/>
    <w:rsid w:val="7BD82E61"/>
    <w:rsid w:val="7BDE6576"/>
    <w:rsid w:val="7BE45A48"/>
    <w:rsid w:val="7BED3EDB"/>
    <w:rsid w:val="7BEE0EAE"/>
    <w:rsid w:val="7BEF2072"/>
    <w:rsid w:val="7BF3353B"/>
    <w:rsid w:val="7BF82490"/>
    <w:rsid w:val="7BFB1863"/>
    <w:rsid w:val="7BFB573F"/>
    <w:rsid w:val="7C02705E"/>
    <w:rsid w:val="7C0A5F91"/>
    <w:rsid w:val="7C102817"/>
    <w:rsid w:val="7C111094"/>
    <w:rsid w:val="7C144E53"/>
    <w:rsid w:val="7C15776C"/>
    <w:rsid w:val="7C16784E"/>
    <w:rsid w:val="7C182975"/>
    <w:rsid w:val="7C186699"/>
    <w:rsid w:val="7C190D76"/>
    <w:rsid w:val="7C1A251C"/>
    <w:rsid w:val="7C230423"/>
    <w:rsid w:val="7C33283A"/>
    <w:rsid w:val="7C3A3394"/>
    <w:rsid w:val="7C4300E0"/>
    <w:rsid w:val="7C444E54"/>
    <w:rsid w:val="7C4F73DE"/>
    <w:rsid w:val="7C53659D"/>
    <w:rsid w:val="7C5E779F"/>
    <w:rsid w:val="7C602D3F"/>
    <w:rsid w:val="7C655DDD"/>
    <w:rsid w:val="7C6C4066"/>
    <w:rsid w:val="7C6D67CE"/>
    <w:rsid w:val="7C71191D"/>
    <w:rsid w:val="7C764BB4"/>
    <w:rsid w:val="7C7B11AA"/>
    <w:rsid w:val="7C7B3298"/>
    <w:rsid w:val="7C800B50"/>
    <w:rsid w:val="7C8354B6"/>
    <w:rsid w:val="7C8434D8"/>
    <w:rsid w:val="7C8D1B61"/>
    <w:rsid w:val="7C8D56D8"/>
    <w:rsid w:val="7C9044AD"/>
    <w:rsid w:val="7C9260A3"/>
    <w:rsid w:val="7C933E68"/>
    <w:rsid w:val="7C97231E"/>
    <w:rsid w:val="7C9E72F0"/>
    <w:rsid w:val="7CAA4485"/>
    <w:rsid w:val="7CBA1685"/>
    <w:rsid w:val="7CC414F5"/>
    <w:rsid w:val="7CDA6F34"/>
    <w:rsid w:val="7CDB0023"/>
    <w:rsid w:val="7CE0345B"/>
    <w:rsid w:val="7CE27CE6"/>
    <w:rsid w:val="7CE427F4"/>
    <w:rsid w:val="7CE53075"/>
    <w:rsid w:val="7CE75D48"/>
    <w:rsid w:val="7CEC4295"/>
    <w:rsid w:val="7CF067C3"/>
    <w:rsid w:val="7CF2115C"/>
    <w:rsid w:val="7CF617B3"/>
    <w:rsid w:val="7CF638CB"/>
    <w:rsid w:val="7CF74AFB"/>
    <w:rsid w:val="7CFA511E"/>
    <w:rsid w:val="7CFD6467"/>
    <w:rsid w:val="7CFE39EB"/>
    <w:rsid w:val="7CFE515E"/>
    <w:rsid w:val="7D020BDF"/>
    <w:rsid w:val="7D09581C"/>
    <w:rsid w:val="7D0B6F63"/>
    <w:rsid w:val="7D0E7633"/>
    <w:rsid w:val="7D0F68EF"/>
    <w:rsid w:val="7D14134C"/>
    <w:rsid w:val="7D225D97"/>
    <w:rsid w:val="7D257FCB"/>
    <w:rsid w:val="7D2B3788"/>
    <w:rsid w:val="7D2D7E6C"/>
    <w:rsid w:val="7D2E44A9"/>
    <w:rsid w:val="7D3038B6"/>
    <w:rsid w:val="7D3435A2"/>
    <w:rsid w:val="7D36370E"/>
    <w:rsid w:val="7D3E6528"/>
    <w:rsid w:val="7D431A99"/>
    <w:rsid w:val="7D48638C"/>
    <w:rsid w:val="7D4A666B"/>
    <w:rsid w:val="7D512492"/>
    <w:rsid w:val="7D5928F5"/>
    <w:rsid w:val="7D5A62A9"/>
    <w:rsid w:val="7D6345A9"/>
    <w:rsid w:val="7D6441AB"/>
    <w:rsid w:val="7D6573BF"/>
    <w:rsid w:val="7D661F11"/>
    <w:rsid w:val="7D7B3299"/>
    <w:rsid w:val="7D7E0B80"/>
    <w:rsid w:val="7D7F27BE"/>
    <w:rsid w:val="7D837849"/>
    <w:rsid w:val="7D8A0A39"/>
    <w:rsid w:val="7D8B201F"/>
    <w:rsid w:val="7D9126EE"/>
    <w:rsid w:val="7D964292"/>
    <w:rsid w:val="7DB61F07"/>
    <w:rsid w:val="7DB864D5"/>
    <w:rsid w:val="7DB93B0A"/>
    <w:rsid w:val="7DC41CF0"/>
    <w:rsid w:val="7DCA64ED"/>
    <w:rsid w:val="7DCB3C66"/>
    <w:rsid w:val="7DCE54EF"/>
    <w:rsid w:val="7DCF081D"/>
    <w:rsid w:val="7DDB4C67"/>
    <w:rsid w:val="7DDC3AAA"/>
    <w:rsid w:val="7DE03791"/>
    <w:rsid w:val="7DE407F3"/>
    <w:rsid w:val="7DEA795F"/>
    <w:rsid w:val="7DEB443D"/>
    <w:rsid w:val="7DFF4C45"/>
    <w:rsid w:val="7E0237EF"/>
    <w:rsid w:val="7E043842"/>
    <w:rsid w:val="7E103D8C"/>
    <w:rsid w:val="7E1171A7"/>
    <w:rsid w:val="7E185617"/>
    <w:rsid w:val="7E1E1B00"/>
    <w:rsid w:val="7E27317B"/>
    <w:rsid w:val="7E283E21"/>
    <w:rsid w:val="7E2A1346"/>
    <w:rsid w:val="7E2F10BD"/>
    <w:rsid w:val="7E34118D"/>
    <w:rsid w:val="7E363C50"/>
    <w:rsid w:val="7E3B2BE1"/>
    <w:rsid w:val="7E3C6A56"/>
    <w:rsid w:val="7E3D7572"/>
    <w:rsid w:val="7E3F3863"/>
    <w:rsid w:val="7E416951"/>
    <w:rsid w:val="7E4B36FE"/>
    <w:rsid w:val="7E4C6080"/>
    <w:rsid w:val="7E583374"/>
    <w:rsid w:val="7E61322D"/>
    <w:rsid w:val="7E617741"/>
    <w:rsid w:val="7E6F58E4"/>
    <w:rsid w:val="7E75594B"/>
    <w:rsid w:val="7E7A2C98"/>
    <w:rsid w:val="7E8A6CB4"/>
    <w:rsid w:val="7E8D1264"/>
    <w:rsid w:val="7E951854"/>
    <w:rsid w:val="7E960B69"/>
    <w:rsid w:val="7EA62F12"/>
    <w:rsid w:val="7EAA562F"/>
    <w:rsid w:val="7EAA7825"/>
    <w:rsid w:val="7EAF2970"/>
    <w:rsid w:val="7EB03829"/>
    <w:rsid w:val="7EB42DCA"/>
    <w:rsid w:val="7EBA041E"/>
    <w:rsid w:val="7EBB78B2"/>
    <w:rsid w:val="7EBC255B"/>
    <w:rsid w:val="7EBD643F"/>
    <w:rsid w:val="7EC57753"/>
    <w:rsid w:val="7EC62DC1"/>
    <w:rsid w:val="7ED04290"/>
    <w:rsid w:val="7EDA23AE"/>
    <w:rsid w:val="7EDD3F49"/>
    <w:rsid w:val="7EDF02D6"/>
    <w:rsid w:val="7EE12A0F"/>
    <w:rsid w:val="7EE41D61"/>
    <w:rsid w:val="7EEF2EC9"/>
    <w:rsid w:val="7EEF5261"/>
    <w:rsid w:val="7EF12654"/>
    <w:rsid w:val="7F013BE6"/>
    <w:rsid w:val="7F01521B"/>
    <w:rsid w:val="7F033B15"/>
    <w:rsid w:val="7F0445E3"/>
    <w:rsid w:val="7F0D5D18"/>
    <w:rsid w:val="7F1367E5"/>
    <w:rsid w:val="7F1678F7"/>
    <w:rsid w:val="7F196645"/>
    <w:rsid w:val="7F1A68F8"/>
    <w:rsid w:val="7F2A4B77"/>
    <w:rsid w:val="7F2C2311"/>
    <w:rsid w:val="7F2F6CB9"/>
    <w:rsid w:val="7F341197"/>
    <w:rsid w:val="7F41736B"/>
    <w:rsid w:val="7F4A3D11"/>
    <w:rsid w:val="7F506B19"/>
    <w:rsid w:val="7F5343F9"/>
    <w:rsid w:val="7F5611F1"/>
    <w:rsid w:val="7F583AF9"/>
    <w:rsid w:val="7F5B1266"/>
    <w:rsid w:val="7F5C4AA7"/>
    <w:rsid w:val="7F61307B"/>
    <w:rsid w:val="7F6B68F7"/>
    <w:rsid w:val="7F6E009F"/>
    <w:rsid w:val="7F723D77"/>
    <w:rsid w:val="7F7D32A0"/>
    <w:rsid w:val="7F7F0446"/>
    <w:rsid w:val="7F8B7E9F"/>
    <w:rsid w:val="7F96684F"/>
    <w:rsid w:val="7F9A7CCA"/>
    <w:rsid w:val="7F9F4E30"/>
    <w:rsid w:val="7FAE3D06"/>
    <w:rsid w:val="7FB05F12"/>
    <w:rsid w:val="7FB33702"/>
    <w:rsid w:val="7FB75AAA"/>
    <w:rsid w:val="7FBD52CA"/>
    <w:rsid w:val="7FC8209E"/>
    <w:rsid w:val="7FCF2379"/>
    <w:rsid w:val="7FD35B4C"/>
    <w:rsid w:val="7FD45F4E"/>
    <w:rsid w:val="7FD8614C"/>
    <w:rsid w:val="7FE364FF"/>
    <w:rsid w:val="7FE44155"/>
    <w:rsid w:val="7FF97A18"/>
    <w:rsid w:val="7FFD3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6508F0-C0CC-42E1-8C3D-BC2B8A82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9" w:qFormat="1"/>
    <w:lsdException w:name="heading 3" w:uiPriority="9"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lsdException w:name="footnote text" w:semiHidden="1" w:unhideWhenUsed="1"/>
    <w:lsdException w:name="annotation text" w:semiHidden="1" w:unhideWhenUsed="1"/>
    <w:lsdException w:name="header" w:semiHidden="1" w:uiPriority="0"/>
    <w:lsdException w:name="footer" w:semiHidden="1" w:unhideWhenUsed="1"/>
    <w:lsdException w:name="index heading" w:semiHidden="1" w:unhideWhenUsed="1"/>
    <w:lsdException w:name="caption" w:semiHidden="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6147"/>
    <w:pPr>
      <w:spacing w:after="200" w:line="276" w:lineRule="auto"/>
    </w:pPr>
    <w:rPr>
      <w:sz w:val="22"/>
      <w:szCs w:val="22"/>
    </w:rPr>
  </w:style>
  <w:style w:type="paragraph" w:styleId="Heading1">
    <w:name w:val="heading 1"/>
    <w:basedOn w:val="Normal"/>
    <w:next w:val="Normal"/>
    <w:link w:val="Heading1Char"/>
    <w:uiPriority w:val="99"/>
    <w:qFormat/>
    <w:rsid w:val="00D343F2"/>
    <w:pPr>
      <w:widowControl w:val="0"/>
      <w:numPr>
        <w:numId w:val="2"/>
      </w:numPr>
      <w:tabs>
        <w:tab w:val="left" w:pos="709"/>
      </w:tabs>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Normal"/>
    <w:next w:val="Normal"/>
    <w:link w:val="Heading2Char"/>
    <w:uiPriority w:val="9"/>
    <w:qFormat/>
    <w:rsid w:val="00D343F2"/>
    <w:pPr>
      <w:keepNext/>
      <w:keepLines/>
      <w:numPr>
        <w:ilvl w:val="1"/>
        <w:numId w:val="2"/>
      </w:numPr>
      <w:tabs>
        <w:tab w:val="left" w:pos="567"/>
      </w:tabs>
      <w:spacing w:before="260" w:after="260" w:line="416" w:lineRule="auto"/>
      <w:outlineLvl w:val="1"/>
    </w:pPr>
    <w:rPr>
      <w:rFonts w:ascii="Cambria" w:hAnsi="Cambria"/>
      <w:b/>
      <w:bCs/>
      <w:sz w:val="32"/>
      <w:szCs w:val="32"/>
    </w:rPr>
  </w:style>
  <w:style w:type="paragraph" w:styleId="Heading3">
    <w:name w:val="heading 3"/>
    <w:basedOn w:val="Heading2"/>
    <w:next w:val="Normal"/>
    <w:link w:val="Heading3Char"/>
    <w:uiPriority w:val="9"/>
    <w:qFormat/>
    <w:rsid w:val="00D343F2"/>
    <w:pPr>
      <w:numPr>
        <w:ilvl w:val="2"/>
      </w:numPr>
      <w:tabs>
        <w:tab w:val="clear" w:pos="567"/>
        <w:tab w:val="left" w:pos="709"/>
      </w:tabs>
      <w:outlineLvl w:val="2"/>
    </w:pPr>
    <w:rPr>
      <w:rFonts w:ascii="Calibri" w:hAnsi="Calibri"/>
    </w:rPr>
  </w:style>
  <w:style w:type="paragraph" w:styleId="Heading4">
    <w:name w:val="heading 4"/>
    <w:basedOn w:val="Heading3"/>
    <w:next w:val="Normal"/>
    <w:link w:val="Heading4Char"/>
    <w:qFormat/>
    <w:rsid w:val="00D343F2"/>
    <w:pPr>
      <w:numPr>
        <w:ilvl w:val="3"/>
      </w:numPr>
      <w:tabs>
        <w:tab w:val="clear" w:pos="709"/>
        <w:tab w:val="left" w:pos="851"/>
      </w:tabs>
      <w:spacing w:before="280" w:after="290" w:line="376" w:lineRule="auto"/>
      <w:outlineLvl w:val="3"/>
    </w:pPr>
    <w:rPr>
      <w:rFonts w:ascii="Cambria" w:hAnsi="Cambria"/>
      <w:sz w:val="28"/>
      <w:szCs w:val="28"/>
    </w:rPr>
  </w:style>
  <w:style w:type="paragraph" w:styleId="Heading5">
    <w:name w:val="heading 5"/>
    <w:basedOn w:val="Heading4"/>
    <w:next w:val="Normal"/>
    <w:uiPriority w:val="9"/>
    <w:qFormat/>
    <w:rsid w:val="00D343F2"/>
    <w:pPr>
      <w:tabs>
        <w:tab w:val="left" w:pos="567"/>
        <w:tab w:val="left" w:pos="709"/>
      </w:tabs>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HChar">
    <w:name w:val="TH Char"/>
    <w:link w:val="TH"/>
    <w:rsid w:val="00D343F2"/>
    <w:rPr>
      <w:rFonts w:ascii="Arial" w:eastAsia="Times New Roman" w:hAnsi="Arial"/>
      <w:b/>
      <w:lang w:val="en-GB"/>
    </w:rPr>
  </w:style>
  <w:style w:type="character" w:customStyle="1" w:styleId="DocumentMapChar">
    <w:name w:val="Document Map Char"/>
    <w:link w:val="DocumentMap"/>
    <w:uiPriority w:val="99"/>
    <w:semiHidden/>
    <w:rsid w:val="00D343F2"/>
    <w:rPr>
      <w:rFonts w:ascii="宋体"/>
      <w:sz w:val="18"/>
      <w:szCs w:val="18"/>
    </w:rPr>
  </w:style>
  <w:style w:type="character" w:styleId="CommentReference">
    <w:name w:val="annotation reference"/>
    <w:unhideWhenUsed/>
    <w:rsid w:val="00D343F2"/>
    <w:rPr>
      <w:sz w:val="16"/>
      <w:szCs w:val="16"/>
    </w:rPr>
  </w:style>
  <w:style w:type="character" w:customStyle="1" w:styleId="ListParagraphChar">
    <w:name w:val="List Paragraph Char"/>
    <w:aliases w:val="- Bullets Char,Lista1 Char,?? ?? Char,????? Char,???? Char,목록 단락 Char,リスト段落 Char,列出段落 Char"/>
    <w:link w:val="ListParagraph"/>
    <w:uiPriority w:val="34"/>
    <w:qFormat/>
    <w:locked/>
    <w:rsid w:val="00D343F2"/>
    <w:rPr>
      <w:rFonts w:ascii="Times New Roman" w:hAnsi="Times New Roman"/>
      <w:kern w:val="2"/>
      <w:sz w:val="21"/>
      <w:szCs w:val="24"/>
    </w:rPr>
  </w:style>
  <w:style w:type="character" w:styleId="FootnoteReference">
    <w:name w:val="footnote reference"/>
    <w:uiPriority w:val="99"/>
    <w:unhideWhenUsed/>
    <w:rsid w:val="00D343F2"/>
    <w:rPr>
      <w:position w:val="6"/>
      <w:sz w:val="18"/>
    </w:rPr>
  </w:style>
  <w:style w:type="character" w:customStyle="1" w:styleId="BalloonTextChar">
    <w:name w:val="Balloon Text Char"/>
    <w:link w:val="BalloonText"/>
    <w:uiPriority w:val="99"/>
    <w:semiHidden/>
    <w:rsid w:val="00D343F2"/>
    <w:rPr>
      <w:rFonts w:ascii="Tahoma" w:hAnsi="Tahoma" w:cs="Tahoma"/>
      <w:sz w:val="16"/>
      <w:szCs w:val="16"/>
    </w:rPr>
  </w:style>
  <w:style w:type="character" w:customStyle="1" w:styleId="Heading4Char">
    <w:name w:val="Heading 4 Char"/>
    <w:link w:val="Heading4"/>
    <w:rsid w:val="00D343F2"/>
    <w:rPr>
      <w:rFonts w:ascii="Cambria" w:hAnsi="Cambria"/>
      <w:b/>
      <w:bCs/>
      <w:sz w:val="28"/>
      <w:szCs w:val="28"/>
    </w:rPr>
  </w:style>
  <w:style w:type="character" w:customStyle="1" w:styleId="Heading2Char">
    <w:name w:val="Heading 2 Char"/>
    <w:link w:val="Heading2"/>
    <w:uiPriority w:val="9"/>
    <w:rsid w:val="00D343F2"/>
    <w:rPr>
      <w:rFonts w:ascii="Cambria" w:hAnsi="Cambria"/>
      <w:b/>
      <w:bCs/>
      <w:sz w:val="32"/>
      <w:szCs w:val="32"/>
    </w:rPr>
  </w:style>
  <w:style w:type="character" w:customStyle="1" w:styleId="CaptionChar">
    <w:name w:val="Caption Char"/>
    <w:link w:val="Caption"/>
    <w:rsid w:val="00D343F2"/>
    <w:rPr>
      <w:rFonts w:ascii="Times New Roman" w:hAnsi="Times New Roman"/>
      <w:b/>
      <w:bCs/>
      <w:lang w:val="en-GB" w:eastAsia="sv-SE"/>
    </w:rPr>
  </w:style>
  <w:style w:type="character" w:customStyle="1" w:styleId="Heading1Char">
    <w:name w:val="Heading 1 Char"/>
    <w:link w:val="Heading1"/>
    <w:uiPriority w:val="99"/>
    <w:rsid w:val="00D343F2"/>
    <w:rPr>
      <w:rFonts w:ascii="Arial" w:eastAsia="黑体" w:hAnsi="Arial"/>
      <w:b/>
      <w:bCs/>
      <w:sz w:val="30"/>
      <w:szCs w:val="30"/>
      <w:lang w:val="zh-CN"/>
    </w:rPr>
  </w:style>
  <w:style w:type="character" w:customStyle="1" w:styleId="TALChar">
    <w:name w:val="TAL Char"/>
    <w:link w:val="TAL"/>
    <w:locked/>
    <w:rsid w:val="00D343F2"/>
    <w:rPr>
      <w:rFonts w:ascii="Arial" w:hAnsi="Arial"/>
      <w:sz w:val="18"/>
      <w:lang w:eastAsia="en-US"/>
    </w:rPr>
  </w:style>
  <w:style w:type="character" w:styleId="Hyperlink">
    <w:name w:val="Hyperlink"/>
    <w:uiPriority w:val="99"/>
    <w:rsid w:val="00D343F2"/>
    <w:rPr>
      <w:color w:val="0000FF"/>
      <w:u w:val="single"/>
      <w:lang w:val="en-GB"/>
    </w:rPr>
  </w:style>
  <w:style w:type="character" w:customStyle="1" w:styleId="Heading3Char">
    <w:name w:val="Heading 3 Char"/>
    <w:link w:val="Heading3"/>
    <w:uiPriority w:val="9"/>
    <w:semiHidden/>
    <w:rsid w:val="00D343F2"/>
    <w:rPr>
      <w:b/>
      <w:bCs/>
      <w:sz w:val="32"/>
      <w:szCs w:val="32"/>
    </w:rPr>
  </w:style>
  <w:style w:type="character" w:customStyle="1" w:styleId="HeaderChar">
    <w:name w:val="Header Char"/>
    <w:link w:val="Header"/>
    <w:rsid w:val="00D343F2"/>
    <w:rPr>
      <w:rFonts w:ascii="Arial" w:eastAsia="MS Mincho" w:hAnsi="Arial"/>
      <w:b/>
      <w:szCs w:val="24"/>
      <w:lang w:eastAsia="en-US"/>
    </w:rPr>
  </w:style>
  <w:style w:type="character" w:customStyle="1" w:styleId="PLChar">
    <w:name w:val="PL Char"/>
    <w:link w:val="PL"/>
    <w:rsid w:val="00D343F2"/>
    <w:rPr>
      <w:rFonts w:ascii="Courier New" w:hAnsi="Courier New" w:cs="Courier New"/>
      <w:sz w:val="16"/>
      <w:szCs w:val="16"/>
      <w:lang w:val="en-GB" w:eastAsia="ja-JP" w:bidi="ar-SA"/>
    </w:rPr>
  </w:style>
  <w:style w:type="character" w:customStyle="1" w:styleId="CommentSubjectChar">
    <w:name w:val="Comment Subject Char"/>
    <w:link w:val="CommentSubject"/>
    <w:uiPriority w:val="99"/>
    <w:semiHidden/>
    <w:rsid w:val="00D343F2"/>
    <w:rPr>
      <w:b/>
      <w:bCs/>
    </w:rPr>
  </w:style>
  <w:style w:type="character" w:customStyle="1" w:styleId="TACChar">
    <w:name w:val="TAC Char"/>
    <w:link w:val="TAC"/>
    <w:rsid w:val="00D343F2"/>
    <w:rPr>
      <w:rFonts w:ascii="Arial" w:hAnsi="Arial"/>
      <w:sz w:val="18"/>
      <w:lang w:eastAsia="en-US"/>
    </w:rPr>
  </w:style>
  <w:style w:type="character" w:customStyle="1" w:styleId="TAHChar">
    <w:name w:val="TAH Char"/>
    <w:link w:val="TAH"/>
    <w:locked/>
    <w:rsid w:val="00D343F2"/>
    <w:rPr>
      <w:rFonts w:ascii="Arial" w:hAnsi="Arial"/>
      <w:b/>
      <w:sz w:val="18"/>
      <w:lang w:eastAsia="en-US"/>
    </w:rPr>
  </w:style>
  <w:style w:type="character" w:customStyle="1" w:styleId="CommentTextChar">
    <w:name w:val="Comment Text Char"/>
    <w:basedOn w:val="DefaultParagraphFont"/>
    <w:link w:val="CommentText"/>
    <w:uiPriority w:val="99"/>
    <w:semiHidden/>
    <w:rsid w:val="00D343F2"/>
  </w:style>
  <w:style w:type="character" w:customStyle="1" w:styleId="FooterChar">
    <w:name w:val="Footer Char"/>
    <w:link w:val="Footer"/>
    <w:uiPriority w:val="99"/>
    <w:semiHidden/>
    <w:rsid w:val="00D343F2"/>
    <w:rPr>
      <w:sz w:val="18"/>
      <w:szCs w:val="18"/>
    </w:rPr>
  </w:style>
  <w:style w:type="character" w:customStyle="1" w:styleId="TAHCar">
    <w:name w:val="TAH Car"/>
    <w:rsid w:val="00D343F2"/>
    <w:rPr>
      <w:rFonts w:ascii="Arial" w:hAnsi="Arial"/>
      <w:b/>
      <w:sz w:val="18"/>
      <w:lang w:val="en-GB" w:eastAsia="ko-KR" w:bidi="ar-SA"/>
    </w:rPr>
  </w:style>
  <w:style w:type="character" w:customStyle="1" w:styleId="BodyTextChar">
    <w:name w:val="Body Text Char"/>
    <w:link w:val="BodyText"/>
    <w:rsid w:val="00D343F2"/>
    <w:rPr>
      <w:rFonts w:ascii="Times New Roman" w:hAnsi="Times New Roman"/>
      <w:color w:val="0000FF"/>
      <w:kern w:val="2"/>
      <w:sz w:val="21"/>
    </w:rPr>
  </w:style>
  <w:style w:type="paragraph" w:styleId="List">
    <w:name w:val="List"/>
    <w:basedOn w:val="Normal"/>
    <w:uiPriority w:val="99"/>
    <w:unhideWhenUsed/>
    <w:rsid w:val="00D343F2"/>
    <w:pPr>
      <w:ind w:left="568" w:hanging="284"/>
    </w:pPr>
  </w:style>
  <w:style w:type="paragraph" w:customStyle="1" w:styleId="B1">
    <w:name w:val="B1"/>
    <w:basedOn w:val="List"/>
    <w:rsid w:val="00D343F2"/>
  </w:style>
  <w:style w:type="paragraph" w:customStyle="1" w:styleId="B2">
    <w:name w:val="B2"/>
    <w:basedOn w:val="List2"/>
    <w:rsid w:val="00D343F2"/>
  </w:style>
  <w:style w:type="paragraph" w:customStyle="1" w:styleId="TH">
    <w:name w:val="TH"/>
    <w:basedOn w:val="Normal"/>
    <w:link w:val="THChar"/>
    <w:rsid w:val="00D343F2"/>
    <w:pPr>
      <w:keepNext/>
      <w:keepLines/>
      <w:overflowPunct w:val="0"/>
      <w:autoSpaceDE w:val="0"/>
      <w:autoSpaceDN w:val="0"/>
      <w:adjustRightInd w:val="0"/>
      <w:spacing w:before="60" w:after="180" w:line="240" w:lineRule="auto"/>
      <w:jc w:val="center"/>
      <w:textAlignment w:val="baseline"/>
    </w:pPr>
    <w:rPr>
      <w:rFonts w:ascii="Arial" w:eastAsia="Times New Roman" w:hAnsi="Arial"/>
      <w:b/>
      <w:sz w:val="20"/>
      <w:szCs w:val="20"/>
      <w:lang w:val="en-GB"/>
    </w:rPr>
  </w:style>
  <w:style w:type="paragraph" w:styleId="BalloonText">
    <w:name w:val="Balloon Text"/>
    <w:basedOn w:val="Normal"/>
    <w:link w:val="BalloonTextChar"/>
    <w:uiPriority w:val="99"/>
    <w:unhideWhenUsed/>
    <w:rsid w:val="00D343F2"/>
    <w:pPr>
      <w:spacing w:after="0" w:line="240" w:lineRule="auto"/>
    </w:pPr>
    <w:rPr>
      <w:rFonts w:ascii="Tahoma" w:hAnsi="Tahoma"/>
      <w:sz w:val="16"/>
      <w:szCs w:val="16"/>
    </w:rPr>
  </w:style>
  <w:style w:type="paragraph" w:styleId="Header">
    <w:name w:val="header"/>
    <w:basedOn w:val="Normal"/>
    <w:link w:val="HeaderChar"/>
    <w:rsid w:val="00D343F2"/>
    <w:pPr>
      <w:tabs>
        <w:tab w:val="center" w:pos="4536"/>
        <w:tab w:val="right" w:pos="9072"/>
      </w:tabs>
      <w:spacing w:after="0" w:line="240" w:lineRule="auto"/>
    </w:pPr>
    <w:rPr>
      <w:rFonts w:ascii="Arial" w:eastAsia="MS Mincho" w:hAnsi="Arial"/>
      <w:b/>
      <w:sz w:val="20"/>
      <w:szCs w:val="24"/>
      <w:lang w:eastAsia="en-US"/>
    </w:rPr>
  </w:style>
  <w:style w:type="paragraph" w:customStyle="1" w:styleId="Comments">
    <w:name w:val="Comments"/>
    <w:basedOn w:val="Normal"/>
    <w:qFormat/>
    <w:rsid w:val="00D343F2"/>
    <w:pPr>
      <w:spacing w:before="40"/>
    </w:pPr>
    <w:rPr>
      <w:rFonts w:ascii="Arial" w:eastAsia="MS Mincho" w:hAnsi="Arial"/>
      <w:i/>
      <w:sz w:val="18"/>
      <w:lang w:eastAsia="en-GB"/>
    </w:rPr>
  </w:style>
  <w:style w:type="paragraph" w:customStyle="1" w:styleId="Reference">
    <w:name w:val="Reference"/>
    <w:basedOn w:val="Normal"/>
    <w:uiPriority w:val="99"/>
    <w:rsid w:val="00D343F2"/>
    <w:pPr>
      <w:numPr>
        <w:numId w:val="1"/>
      </w:numPr>
      <w:tabs>
        <w:tab w:val="left" w:pos="567"/>
      </w:tabs>
      <w:overflowPunct w:val="0"/>
      <w:autoSpaceDE w:val="0"/>
      <w:autoSpaceDN w:val="0"/>
      <w:adjustRightInd w:val="0"/>
      <w:spacing w:after="120" w:line="240" w:lineRule="auto"/>
      <w:jc w:val="both"/>
      <w:textAlignment w:val="baseline"/>
    </w:pPr>
    <w:rPr>
      <w:rFonts w:ascii="Arial" w:eastAsia="Times New Roman" w:hAnsi="Arial"/>
      <w:sz w:val="20"/>
      <w:szCs w:val="20"/>
      <w:lang w:val="en-GB"/>
    </w:rPr>
  </w:style>
  <w:style w:type="paragraph" w:customStyle="1" w:styleId="TAN">
    <w:name w:val="TAN"/>
    <w:basedOn w:val="TAL"/>
    <w:rsid w:val="00D343F2"/>
    <w:pPr>
      <w:ind w:left="851" w:hanging="851"/>
    </w:pPr>
  </w:style>
  <w:style w:type="paragraph" w:styleId="List2">
    <w:name w:val="List 2"/>
    <w:basedOn w:val="List"/>
    <w:uiPriority w:val="99"/>
    <w:unhideWhenUsed/>
    <w:rsid w:val="00D343F2"/>
    <w:pPr>
      <w:ind w:left="851"/>
    </w:pPr>
  </w:style>
  <w:style w:type="paragraph" w:customStyle="1" w:styleId="B3">
    <w:name w:val="B3"/>
    <w:basedOn w:val="List3"/>
    <w:rsid w:val="00D343F2"/>
  </w:style>
  <w:style w:type="paragraph" w:customStyle="1" w:styleId="Style6">
    <w:name w:val="_Style 6"/>
    <w:basedOn w:val="Normal"/>
    <w:uiPriority w:val="34"/>
    <w:qFormat/>
    <w:rsid w:val="00D343F2"/>
    <w:pPr>
      <w:ind w:left="720"/>
      <w:contextualSpacing/>
    </w:pPr>
    <w:rPr>
      <w:rFonts w:ascii="Calibri" w:hAnsi="Calibri"/>
      <w:lang w:eastAsia="ko-KR"/>
    </w:rPr>
  </w:style>
  <w:style w:type="paragraph" w:customStyle="1" w:styleId="TAH">
    <w:name w:val="TAH"/>
    <w:basedOn w:val="TAC"/>
    <w:link w:val="TAHChar"/>
    <w:rsid w:val="00D343F2"/>
    <w:rPr>
      <w:b/>
    </w:rPr>
  </w:style>
  <w:style w:type="paragraph" w:styleId="BodyText">
    <w:name w:val="Body Text"/>
    <w:basedOn w:val="Normal"/>
    <w:link w:val="BodyTextChar"/>
    <w:rsid w:val="00D343F2"/>
    <w:pPr>
      <w:widowControl w:val="0"/>
      <w:spacing w:after="0" w:line="240" w:lineRule="auto"/>
      <w:jc w:val="both"/>
    </w:pPr>
    <w:rPr>
      <w:color w:val="0000FF"/>
      <w:kern w:val="2"/>
      <w:sz w:val="21"/>
      <w:szCs w:val="20"/>
    </w:rPr>
  </w:style>
  <w:style w:type="paragraph" w:styleId="NormalIndent">
    <w:name w:val="Normal Indent"/>
    <w:basedOn w:val="Normal"/>
    <w:rsid w:val="00D343F2"/>
    <w:pPr>
      <w:widowControl w:val="0"/>
      <w:spacing w:after="0" w:line="240" w:lineRule="auto"/>
      <w:ind w:firstLine="420"/>
      <w:jc w:val="both"/>
    </w:pPr>
    <w:rPr>
      <w:kern w:val="2"/>
      <w:sz w:val="21"/>
      <w:szCs w:val="20"/>
    </w:rPr>
  </w:style>
  <w:style w:type="paragraph" w:styleId="List3">
    <w:name w:val="List 3"/>
    <w:basedOn w:val="List2"/>
    <w:uiPriority w:val="99"/>
    <w:unhideWhenUsed/>
    <w:rsid w:val="00D343F2"/>
    <w:pPr>
      <w:ind w:left="1135"/>
    </w:pPr>
  </w:style>
  <w:style w:type="paragraph" w:customStyle="1" w:styleId="TAL">
    <w:name w:val="TAL"/>
    <w:basedOn w:val="Normal"/>
    <w:link w:val="TALChar"/>
    <w:rsid w:val="00D343F2"/>
    <w:pPr>
      <w:keepNext/>
      <w:keepLines/>
      <w:overflowPunct w:val="0"/>
      <w:autoSpaceDE w:val="0"/>
      <w:autoSpaceDN w:val="0"/>
      <w:adjustRightInd w:val="0"/>
      <w:spacing w:after="0" w:line="240" w:lineRule="auto"/>
      <w:textAlignment w:val="baseline"/>
    </w:pPr>
    <w:rPr>
      <w:rFonts w:ascii="Arial" w:hAnsi="Arial"/>
      <w:sz w:val="18"/>
      <w:szCs w:val="20"/>
      <w:lang w:eastAsia="en-US"/>
    </w:rPr>
  </w:style>
  <w:style w:type="paragraph" w:styleId="ListBullet">
    <w:name w:val="List Bullet"/>
    <w:basedOn w:val="List"/>
    <w:uiPriority w:val="99"/>
    <w:unhideWhenUsed/>
    <w:rsid w:val="00D343F2"/>
    <w:pPr>
      <w:numPr>
        <w:numId w:val="3"/>
      </w:numPr>
      <w:tabs>
        <w:tab w:val="left" w:pos="360"/>
      </w:tabs>
    </w:pPr>
  </w:style>
  <w:style w:type="paragraph" w:styleId="CommentText">
    <w:name w:val="annotation text"/>
    <w:basedOn w:val="Normal"/>
    <w:link w:val="CommentTextChar"/>
    <w:uiPriority w:val="99"/>
    <w:unhideWhenUsed/>
    <w:rsid w:val="00D343F2"/>
    <w:rPr>
      <w:sz w:val="20"/>
      <w:szCs w:val="20"/>
    </w:rPr>
  </w:style>
  <w:style w:type="paragraph" w:customStyle="1" w:styleId="TAC">
    <w:name w:val="TAC"/>
    <w:basedOn w:val="TAL"/>
    <w:link w:val="TACChar"/>
    <w:rsid w:val="00D343F2"/>
    <w:pPr>
      <w:jc w:val="center"/>
    </w:pPr>
  </w:style>
  <w:style w:type="paragraph" w:customStyle="1" w:styleId="a">
    <w:name w:val="表格文字居左"/>
    <w:basedOn w:val="Normal"/>
    <w:next w:val="Normal"/>
    <w:rsid w:val="00D343F2"/>
    <w:pPr>
      <w:widowControl w:val="0"/>
      <w:spacing w:after="0" w:line="240" w:lineRule="auto"/>
      <w:jc w:val="both"/>
    </w:pPr>
    <w:rPr>
      <w:rFonts w:ascii="Arial" w:hAnsi="Arial" w:cs="宋体"/>
      <w:kern w:val="2"/>
      <w:sz w:val="21"/>
      <w:szCs w:val="20"/>
    </w:rPr>
  </w:style>
  <w:style w:type="paragraph" w:styleId="ListNumber">
    <w:name w:val="List Number"/>
    <w:basedOn w:val="Normal"/>
    <w:uiPriority w:val="99"/>
    <w:unhideWhenUsed/>
    <w:rsid w:val="00D343F2"/>
    <w:pPr>
      <w:numPr>
        <w:numId w:val="4"/>
      </w:numPr>
      <w:tabs>
        <w:tab w:val="left" w:pos="360"/>
      </w:tabs>
      <w:contextualSpacing/>
    </w:pPr>
  </w:style>
  <w:style w:type="paragraph" w:styleId="Caption">
    <w:name w:val="caption"/>
    <w:basedOn w:val="Normal"/>
    <w:next w:val="Normal"/>
    <w:link w:val="CaptionChar"/>
    <w:qFormat/>
    <w:rsid w:val="00D343F2"/>
    <w:pPr>
      <w:tabs>
        <w:tab w:val="left" w:pos="1418"/>
      </w:tabs>
      <w:spacing w:before="120" w:after="120" w:line="240" w:lineRule="auto"/>
    </w:pPr>
    <w:rPr>
      <w:b/>
      <w:bCs/>
      <w:sz w:val="20"/>
      <w:szCs w:val="20"/>
      <w:lang w:val="en-GB" w:eastAsia="sv-SE"/>
    </w:rPr>
  </w:style>
  <w:style w:type="paragraph" w:customStyle="1" w:styleId="TF">
    <w:name w:val="TF"/>
    <w:basedOn w:val="TH"/>
    <w:rsid w:val="00D343F2"/>
    <w:pPr>
      <w:keepNext w:val="0"/>
      <w:spacing w:before="0" w:after="240"/>
    </w:pPr>
  </w:style>
  <w:style w:type="paragraph" w:styleId="CommentSubject">
    <w:name w:val="annotation subject"/>
    <w:basedOn w:val="CommentText"/>
    <w:next w:val="CommentText"/>
    <w:link w:val="CommentSubjectChar"/>
    <w:uiPriority w:val="99"/>
    <w:unhideWhenUsed/>
    <w:rsid w:val="00D343F2"/>
    <w:rPr>
      <w:b/>
      <w:bCs/>
    </w:rPr>
  </w:style>
  <w:style w:type="paragraph" w:customStyle="1" w:styleId="CharChar1CharCharCharChar">
    <w:name w:val="Char Char1 Char Char Char Char"/>
    <w:semiHidden/>
    <w:rsid w:val="00D343F2"/>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enumlev1">
    <w:name w:val="enumlev1"/>
    <w:basedOn w:val="Normal"/>
    <w:qFormat/>
    <w:rsid w:val="00D343F2"/>
    <w:pPr>
      <w:tabs>
        <w:tab w:val="left" w:pos="1134"/>
        <w:tab w:val="left" w:pos="1871"/>
        <w:tab w:val="left" w:pos="2608"/>
        <w:tab w:val="left" w:pos="3345"/>
      </w:tabs>
      <w:spacing w:before="80"/>
      <w:ind w:left="1134" w:hanging="1134"/>
    </w:pPr>
  </w:style>
  <w:style w:type="paragraph" w:styleId="DocumentMap">
    <w:name w:val="Document Map"/>
    <w:basedOn w:val="Normal"/>
    <w:link w:val="DocumentMapChar"/>
    <w:uiPriority w:val="99"/>
    <w:unhideWhenUsed/>
    <w:rsid w:val="00D343F2"/>
    <w:rPr>
      <w:rFonts w:ascii="宋体"/>
      <w:sz w:val="18"/>
      <w:szCs w:val="18"/>
    </w:rPr>
  </w:style>
  <w:style w:type="paragraph" w:styleId="Revision">
    <w:name w:val="Revision"/>
    <w:uiPriority w:val="99"/>
    <w:semiHidden/>
    <w:rsid w:val="00D343F2"/>
    <w:rPr>
      <w:sz w:val="22"/>
      <w:szCs w:val="22"/>
    </w:rPr>
  </w:style>
  <w:style w:type="paragraph" w:customStyle="1" w:styleId="LGTdoc">
    <w:name w:val="LGTdoc_본문"/>
    <w:basedOn w:val="Normal"/>
    <w:qFormat/>
    <w:rsid w:val="00D343F2"/>
    <w:pPr>
      <w:widowControl w:val="0"/>
      <w:autoSpaceDE w:val="0"/>
      <w:autoSpaceDN w:val="0"/>
      <w:adjustRightInd w:val="0"/>
      <w:snapToGrid w:val="0"/>
      <w:spacing w:afterLines="50" w:line="264" w:lineRule="auto"/>
      <w:jc w:val="both"/>
    </w:pPr>
    <w:rPr>
      <w:rFonts w:eastAsia="Batang"/>
      <w:kern w:val="2"/>
      <w:szCs w:val="24"/>
      <w:lang w:val="en-GB" w:eastAsia="ko-KR"/>
    </w:rPr>
  </w:style>
  <w:style w:type="paragraph" w:styleId="Footer">
    <w:name w:val="footer"/>
    <w:basedOn w:val="Normal"/>
    <w:link w:val="FooterChar"/>
    <w:uiPriority w:val="99"/>
    <w:unhideWhenUsed/>
    <w:rsid w:val="00D343F2"/>
    <w:pPr>
      <w:tabs>
        <w:tab w:val="center" w:pos="4153"/>
        <w:tab w:val="right" w:pos="8306"/>
      </w:tabs>
      <w:snapToGrid w:val="0"/>
      <w:spacing w:line="240" w:lineRule="auto"/>
    </w:pPr>
    <w:rPr>
      <w:sz w:val="18"/>
      <w:szCs w:val="18"/>
    </w:rPr>
  </w:style>
  <w:style w:type="paragraph" w:customStyle="1" w:styleId="FP">
    <w:name w:val="FP"/>
    <w:basedOn w:val="Normal"/>
    <w:rsid w:val="00D343F2"/>
    <w:pPr>
      <w:spacing w:after="0"/>
    </w:pPr>
  </w:style>
  <w:style w:type="paragraph" w:customStyle="1" w:styleId="Default">
    <w:name w:val="Default"/>
    <w:uiPriority w:val="99"/>
    <w:unhideWhenUsed/>
    <w:rsid w:val="00D343F2"/>
    <w:pPr>
      <w:widowControl w:val="0"/>
      <w:autoSpaceDE w:val="0"/>
      <w:autoSpaceDN w:val="0"/>
      <w:adjustRightInd w:val="0"/>
    </w:pPr>
    <w:rPr>
      <w:rFonts w:hint="eastAsia"/>
      <w:color w:val="000000"/>
      <w:sz w:val="24"/>
    </w:rPr>
  </w:style>
  <w:style w:type="paragraph" w:styleId="FootnoteText">
    <w:name w:val="footnote text"/>
    <w:basedOn w:val="Normal"/>
    <w:uiPriority w:val="99"/>
    <w:unhideWhenUsed/>
    <w:rsid w:val="00D343F2"/>
    <w:pPr>
      <w:keepLines/>
      <w:tabs>
        <w:tab w:val="left" w:pos="255"/>
        <w:tab w:val="left" w:pos="1134"/>
        <w:tab w:val="left" w:pos="1871"/>
        <w:tab w:val="left" w:pos="2268"/>
      </w:tabs>
    </w:pPr>
  </w:style>
  <w:style w:type="paragraph" w:styleId="ListParagraph">
    <w:name w:val="List Paragraph"/>
    <w:aliases w:val="- Bullets,Lista1,?? ??,?????,????,목록 단락,リスト段落,列出段落"/>
    <w:basedOn w:val="Normal"/>
    <w:link w:val="ListParagraphChar"/>
    <w:uiPriority w:val="34"/>
    <w:qFormat/>
    <w:rsid w:val="00D343F2"/>
    <w:pPr>
      <w:widowControl w:val="0"/>
      <w:spacing w:after="0" w:line="240" w:lineRule="auto"/>
      <w:ind w:firstLineChars="200" w:firstLine="420"/>
      <w:jc w:val="both"/>
    </w:pPr>
    <w:rPr>
      <w:kern w:val="2"/>
      <w:sz w:val="21"/>
      <w:szCs w:val="24"/>
    </w:rPr>
  </w:style>
  <w:style w:type="paragraph" w:customStyle="1" w:styleId="Style2">
    <w:name w:val="_Style 2"/>
    <w:basedOn w:val="Normal"/>
    <w:uiPriority w:val="34"/>
    <w:qFormat/>
    <w:rsid w:val="00D343F2"/>
    <w:pPr>
      <w:widowControl w:val="0"/>
      <w:spacing w:after="0" w:line="240" w:lineRule="auto"/>
      <w:ind w:firstLineChars="200" w:firstLine="420"/>
      <w:jc w:val="both"/>
    </w:pPr>
    <w:rPr>
      <w:kern w:val="2"/>
      <w:sz w:val="21"/>
      <w:szCs w:val="24"/>
    </w:rPr>
  </w:style>
  <w:style w:type="paragraph" w:customStyle="1" w:styleId="Style1">
    <w:name w:val="_Style 1"/>
    <w:basedOn w:val="Normal"/>
    <w:uiPriority w:val="34"/>
    <w:qFormat/>
    <w:rsid w:val="00D343F2"/>
    <w:pPr>
      <w:widowControl w:val="0"/>
      <w:spacing w:after="0" w:line="240" w:lineRule="auto"/>
      <w:ind w:firstLineChars="200" w:firstLine="420"/>
      <w:jc w:val="both"/>
    </w:pPr>
    <w:rPr>
      <w:kern w:val="2"/>
      <w:sz w:val="21"/>
      <w:szCs w:val="24"/>
    </w:rPr>
  </w:style>
  <w:style w:type="paragraph" w:customStyle="1" w:styleId="PL">
    <w:name w:val="PL"/>
    <w:link w:val="PLChar"/>
    <w:rsid w:val="00D34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sz w:val="16"/>
      <w:szCs w:val="16"/>
      <w:lang w:val="en-GB" w:eastAsia="ja-JP"/>
    </w:rPr>
  </w:style>
  <w:style w:type="paragraph" w:customStyle="1" w:styleId="EditorsNote">
    <w:name w:val="Editor's Note"/>
    <w:basedOn w:val="Normal"/>
    <w:rsid w:val="00D343F2"/>
    <w:pPr>
      <w:keepLines/>
      <w:overflowPunct w:val="0"/>
      <w:autoSpaceDE w:val="0"/>
      <w:autoSpaceDN w:val="0"/>
      <w:adjustRightInd w:val="0"/>
      <w:spacing w:after="180" w:line="240" w:lineRule="auto"/>
      <w:ind w:left="1135" w:hanging="851"/>
      <w:textAlignment w:val="baseline"/>
    </w:pPr>
    <w:rPr>
      <w:rFonts w:eastAsia="Times New Roman"/>
      <w:color w:val="FF0000"/>
      <w:sz w:val="20"/>
      <w:szCs w:val="20"/>
      <w:lang w:val="en-GB" w:eastAsia="en-US"/>
    </w:rPr>
  </w:style>
  <w:style w:type="paragraph" w:customStyle="1" w:styleId="NO">
    <w:name w:val="NO"/>
    <w:basedOn w:val="Normal"/>
    <w:rsid w:val="00D343F2"/>
    <w:pPr>
      <w:keepLines/>
      <w:ind w:left="1135" w:hanging="851"/>
    </w:pPr>
  </w:style>
  <w:style w:type="table" w:styleId="TableGrid">
    <w:name w:val="Table Grid"/>
    <w:basedOn w:val="TableNormal"/>
    <w:uiPriority w:val="59"/>
    <w:rsid w:val="00D343F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386</TotalTime>
  <Pages>10</Pages>
  <Words>2422</Words>
  <Characters>13809</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ZTE</cp:lastModifiedBy>
  <cp:revision>195</cp:revision>
  <dcterms:created xsi:type="dcterms:W3CDTF">2018-08-22T15:02:00Z</dcterms:created>
  <dcterms:modified xsi:type="dcterms:W3CDTF">2018-08-23T08:49:00Z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